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5694" w14:textId="7F5C6FE9" w:rsidR="00331EF8" w:rsidRPr="00E570BD" w:rsidRDefault="00E570BD" w:rsidP="00A968EB">
      <w:pPr>
        <w:jc w:val="center"/>
        <w:rPr>
          <w:b/>
          <w:bCs/>
          <w:u w:val="single"/>
          <w:lang w:val="sr-Latn-ME"/>
        </w:rPr>
      </w:pPr>
      <w:r w:rsidRPr="00E570BD">
        <w:rPr>
          <w:b/>
          <w:bCs/>
          <w:u w:val="single"/>
          <w:lang w:val="sr-Latn-ME"/>
        </w:rPr>
        <w:t xml:space="preserve"> </w:t>
      </w:r>
      <w:r w:rsidR="00A968EB" w:rsidRPr="00E570BD">
        <w:rPr>
          <w:b/>
          <w:bCs/>
          <w:u w:val="single"/>
          <w:lang w:val="sr-Latn-ME"/>
        </w:rPr>
        <w:t>DOBRE PRAKSE U DIGITALIZACIJI NA LOKALNOM NIVOU</w:t>
      </w:r>
    </w:p>
    <w:p w14:paraId="02D019D4" w14:textId="77777777" w:rsidR="00A968EB" w:rsidRDefault="00A968EB" w:rsidP="00D36E31">
      <w:pPr>
        <w:jc w:val="both"/>
        <w:rPr>
          <w:lang w:val="sr-Latn-ME"/>
        </w:rPr>
      </w:pPr>
    </w:p>
    <w:p w14:paraId="47F3540B" w14:textId="77777777" w:rsidR="00A968EB" w:rsidRDefault="00895F1A" w:rsidP="00A968EB">
      <w:pPr>
        <w:ind w:firstLine="720"/>
        <w:jc w:val="both"/>
        <w:rPr>
          <w:lang w:val="sr-Latn-ME"/>
        </w:rPr>
      </w:pPr>
      <w:r w:rsidRPr="00A968EB">
        <w:rPr>
          <w:lang w:val="sr-Latn-ME"/>
        </w:rPr>
        <w:t>Tokom konferencije „</w:t>
      </w:r>
      <w:r w:rsidRPr="00A968EB">
        <w:rPr>
          <w:b/>
          <w:bCs/>
          <w:i/>
          <w:iCs/>
          <w:lang w:val="sr-Latn-ME"/>
        </w:rPr>
        <w:t>E-uprava na lokalnom nivou</w:t>
      </w:r>
      <w:r w:rsidRPr="00A968EB">
        <w:rPr>
          <w:lang w:val="sr-Latn-ME"/>
        </w:rPr>
        <w:t xml:space="preserve">“ koja je održana u Budvi 21. i 22. februara </w:t>
      </w:r>
      <w:r w:rsidR="00A968EB">
        <w:rPr>
          <w:lang w:val="sr-Latn-ME"/>
        </w:rPr>
        <w:t xml:space="preserve">2023. godine </w:t>
      </w:r>
      <w:r w:rsidRPr="00A968EB">
        <w:rPr>
          <w:lang w:val="sr-Latn-ME"/>
        </w:rPr>
        <w:t xml:space="preserve">uz podršku EU TAIEX instrumenta, predstavnici lokalnih samouprava iz Crne Gore su se upoznali sa dobrim praksama iz zemalja Evropske unije, odnosno Hrvatske i Slovenije. </w:t>
      </w:r>
    </w:p>
    <w:p w14:paraId="1935383A" w14:textId="0622E369" w:rsidR="00895F1A" w:rsidRPr="00A968EB" w:rsidRDefault="00895F1A" w:rsidP="00A968EB">
      <w:pPr>
        <w:ind w:firstLine="720"/>
        <w:jc w:val="both"/>
        <w:rPr>
          <w:lang w:val="sr-Latn-ME"/>
        </w:rPr>
      </w:pPr>
      <w:r w:rsidRPr="00A968EB">
        <w:rPr>
          <w:lang w:val="sr-Latn-ME"/>
        </w:rPr>
        <w:t>Zajednica opština Crne Gore, kao ko-organizator konferencije, prepoznala je potrebu sagledavanja iskustava lokalnih samouprava iz zemalja EU u cilju blagovremenog i efikasnog prilagođavanja načina rada i pružanja javnih usluga građanima</w:t>
      </w:r>
      <w:r w:rsidR="00B44728">
        <w:rPr>
          <w:lang w:val="sr-Latn-ME"/>
        </w:rPr>
        <w:t xml:space="preserve"> savremenim EU standardima</w:t>
      </w:r>
      <w:r w:rsidRPr="00A968EB">
        <w:rPr>
          <w:lang w:val="sr-Latn-ME"/>
        </w:rPr>
        <w:t xml:space="preserve">. Koristeći dostupne instrumente podrške ovo je bila još jedna aktivnost </w:t>
      </w:r>
      <w:r w:rsidR="00B44728">
        <w:rPr>
          <w:lang w:val="sr-Latn-ME"/>
        </w:rPr>
        <w:t>Zajednice</w:t>
      </w:r>
      <w:r w:rsidRPr="00A968EB">
        <w:rPr>
          <w:lang w:val="sr-Latn-ME"/>
        </w:rPr>
        <w:t xml:space="preserve"> koja doprinosi unapređivanju administrativnih kapaciteta crnogorskih opština.</w:t>
      </w:r>
    </w:p>
    <w:p w14:paraId="1C28A7BD" w14:textId="7E04DF33" w:rsidR="00895F1A" w:rsidRPr="00A968EB" w:rsidRDefault="00895F1A" w:rsidP="00B44728">
      <w:pPr>
        <w:ind w:firstLine="720"/>
        <w:jc w:val="both"/>
        <w:rPr>
          <w:lang w:val="sr-Latn-ME"/>
        </w:rPr>
      </w:pPr>
      <w:r w:rsidRPr="00A968EB">
        <w:rPr>
          <w:lang w:val="sr-Latn-ME"/>
        </w:rPr>
        <w:t>Pored pregleda EU regulativa u oblastima e-uprave, digitalnog društva i informacionih tehnologija, predstavnici lokalnih samouprava su imali priliku da kroz praktične primjere digitalnih rješenja sagledaju mogućnosti korišćenja savremenih tehnologija u lokalnim zajednicama.</w:t>
      </w:r>
    </w:p>
    <w:p w14:paraId="037EAA68" w14:textId="77777777" w:rsidR="00B44728" w:rsidRDefault="001938D4" w:rsidP="00D36E31">
      <w:pPr>
        <w:jc w:val="both"/>
        <w:rPr>
          <w:lang w:val="sr-Latn-ME"/>
        </w:rPr>
      </w:pPr>
      <w:r w:rsidRPr="00E570BD">
        <w:rPr>
          <w:b/>
          <w:bCs/>
          <w:lang w:val="sr-Latn-ME"/>
        </w:rPr>
        <w:t>Stjepan Ćavar</w:t>
      </w:r>
      <w:r w:rsidRPr="00B44728">
        <w:rPr>
          <w:lang w:val="sr-Latn-ME"/>
        </w:rPr>
        <w:t>, viši stručni saradnik za lokalni razvoj i fondove Evropske unije u Razvojnoj agenciji Dubrovnika</w:t>
      </w:r>
      <w:r w:rsidR="00B44728">
        <w:rPr>
          <w:lang w:val="sr-Latn-ME"/>
        </w:rPr>
        <w:t xml:space="preserve"> (</w:t>
      </w:r>
      <w:r w:rsidRPr="00B44728">
        <w:rPr>
          <w:lang w:val="sr-Latn-ME"/>
        </w:rPr>
        <w:t>DURA</w:t>
      </w:r>
      <w:r w:rsidR="00B44728">
        <w:rPr>
          <w:lang w:val="sr-Latn-ME"/>
        </w:rPr>
        <w:t>)</w:t>
      </w:r>
      <w:r w:rsidRPr="00B44728">
        <w:rPr>
          <w:lang w:val="sr-Latn-ME"/>
        </w:rPr>
        <w:t xml:space="preserve"> predstavio je nekoliko projekata u ovoj oblasti koji su finansirani kroz bespovratna sredstva iz fondova EU. </w:t>
      </w:r>
    </w:p>
    <w:p w14:paraId="63059E2C" w14:textId="71E916BC" w:rsidR="00D36E31" w:rsidRPr="00B44728" w:rsidRDefault="001938D4" w:rsidP="00D36E31">
      <w:pPr>
        <w:jc w:val="both"/>
        <w:rPr>
          <w:lang w:val="sr-Latn-ME"/>
        </w:rPr>
      </w:pPr>
      <w:r w:rsidRPr="00B44728">
        <w:rPr>
          <w:lang w:val="sr-Latn-ME"/>
        </w:rPr>
        <w:t xml:space="preserve">Kroz novi servis </w:t>
      </w:r>
      <w:r w:rsidRPr="00B44728">
        <w:rPr>
          <w:b/>
          <w:bCs/>
          <w:lang w:val="sr-Latn-ME"/>
        </w:rPr>
        <w:t>„</w:t>
      </w:r>
      <w:r w:rsidR="00226BD5" w:rsidRPr="00B44728">
        <w:rPr>
          <w:b/>
          <w:bCs/>
          <w:lang w:val="sr-Latn-ME"/>
        </w:rPr>
        <w:t>Brojač</w:t>
      </w:r>
      <w:r w:rsidRPr="00B44728">
        <w:rPr>
          <w:b/>
          <w:bCs/>
          <w:lang w:val="sr-Latn-ME"/>
        </w:rPr>
        <w:t xml:space="preserve"> posjetioca“</w:t>
      </w:r>
      <w:r w:rsidRPr="00B44728">
        <w:rPr>
          <w:lang w:val="sr-Latn-ME"/>
        </w:rPr>
        <w:t xml:space="preserve"> omogućeno je konstantno praćenje stvarnog broja ljudi u istorijskom jezgru Dubrovnika, kao i trendova kretanja broja u različitim djelovima dana. Servis je kasnije nadograđen sa mašinskim učenjem (vještačka inteligencija) čime se procjenjuje broj ljudi u istorijskom jezgru i kontaktnoj zoni na odabrani dan</w:t>
      </w:r>
      <w:r w:rsidR="00B44728">
        <w:rPr>
          <w:lang w:val="sr-Latn-ME"/>
        </w:rPr>
        <w:t>.</w:t>
      </w:r>
      <w:r w:rsidRPr="00B44728">
        <w:rPr>
          <w:lang w:val="sr-Latn-ME"/>
        </w:rPr>
        <w:t xml:space="preserve"> Ovaj podatak </w:t>
      </w:r>
      <w:r w:rsidR="009777AB">
        <w:rPr>
          <w:lang w:val="sr-Latn-ME"/>
        </w:rPr>
        <w:t xml:space="preserve">je </w:t>
      </w:r>
      <w:r w:rsidRPr="00B44728">
        <w:rPr>
          <w:lang w:val="sr-Latn-ME"/>
        </w:rPr>
        <w:t xml:space="preserve">koristan </w:t>
      </w:r>
      <w:r w:rsidR="009777AB">
        <w:rPr>
          <w:lang w:val="sr-Latn-ME"/>
        </w:rPr>
        <w:t xml:space="preserve">lokalnoj upravi da reguliše saobračajne gužve i produži sezonu, </w:t>
      </w:r>
      <w:r w:rsidRPr="00B44728">
        <w:rPr>
          <w:lang w:val="sr-Latn-ME"/>
        </w:rPr>
        <w:t>lokalnom stanovništvu i turistima kako bi lakše isplanirali svoj dolazak u gradsko jezgro</w:t>
      </w:r>
      <w:r w:rsidR="009777AB">
        <w:rPr>
          <w:lang w:val="sr-Latn-ME"/>
        </w:rPr>
        <w:t>,</w:t>
      </w:r>
      <w:r w:rsidRPr="00B44728">
        <w:rPr>
          <w:lang w:val="sr-Latn-ME"/>
        </w:rPr>
        <w:t xml:space="preserve"> kao i svim poslovnim subjektima u planiranju svojih aktivnosti</w:t>
      </w:r>
      <w:r w:rsidR="009777AB">
        <w:rPr>
          <w:lang w:val="sr-Latn-ME"/>
        </w:rPr>
        <w:t xml:space="preserve"> </w:t>
      </w:r>
      <w:r w:rsidRPr="00B44728">
        <w:rPr>
          <w:lang w:val="sr-Latn-ME"/>
        </w:rPr>
        <w:t xml:space="preserve">. </w:t>
      </w:r>
    </w:p>
    <w:p w14:paraId="20640E07" w14:textId="7967C0F7" w:rsidR="00D36E31" w:rsidRPr="00B44728" w:rsidRDefault="001938D4" w:rsidP="00D36E31">
      <w:pPr>
        <w:jc w:val="both"/>
        <w:rPr>
          <w:lang w:val="sr-Latn-ME"/>
        </w:rPr>
      </w:pPr>
      <w:r w:rsidRPr="00B44728">
        <w:rPr>
          <w:lang w:val="sr-Latn-ME"/>
        </w:rPr>
        <w:t xml:space="preserve">Kroz projekat </w:t>
      </w:r>
      <w:r w:rsidRPr="00B44728">
        <w:rPr>
          <w:b/>
          <w:bCs/>
          <w:lang w:val="sr-Latn-ME"/>
        </w:rPr>
        <w:t>„Pametan parking“</w:t>
      </w:r>
      <w:r w:rsidR="00D36E31" w:rsidRPr="00B44728">
        <w:rPr>
          <w:lang w:val="sr-Latn-ME"/>
        </w:rPr>
        <w:t xml:space="preserve"> ugrađeno je oko 2.000 senzora na parking mjestima u Dubrovniku kao i niz displeja-pokazivača slobodnih parking mjesta. Takođe, slobodna parking mjesta se mogu </w:t>
      </w:r>
      <w:r w:rsidR="009777AB">
        <w:rPr>
          <w:lang w:val="sr-Latn-ME"/>
        </w:rPr>
        <w:t xml:space="preserve">šronaći </w:t>
      </w:r>
      <w:r w:rsidR="00D36E31" w:rsidRPr="00B44728">
        <w:rPr>
          <w:lang w:val="sr-Latn-ME"/>
        </w:rPr>
        <w:t xml:space="preserve"> putem mobilne aplikacije. </w:t>
      </w:r>
    </w:p>
    <w:p w14:paraId="6FEA2BDC" w14:textId="076E95D4" w:rsidR="00D36E31" w:rsidRPr="00B44728" w:rsidRDefault="00D36E31" w:rsidP="00D36E31">
      <w:pPr>
        <w:jc w:val="both"/>
        <w:rPr>
          <w:lang w:val="sr-Latn-ME"/>
        </w:rPr>
      </w:pPr>
      <w:r w:rsidRPr="00B44728">
        <w:rPr>
          <w:lang w:val="sr-Latn-ME"/>
        </w:rPr>
        <w:t xml:space="preserve">Putem </w:t>
      </w:r>
      <w:r w:rsidRPr="00B44728">
        <w:rPr>
          <w:b/>
          <w:bCs/>
          <w:lang w:val="sr-Latn-ME"/>
        </w:rPr>
        <w:t>„Multimedijalnog vodiča“</w:t>
      </w:r>
      <w:r w:rsidRPr="00B44728">
        <w:rPr>
          <w:lang w:val="sr-Latn-ME"/>
        </w:rPr>
        <w:t xml:space="preserve"> za mobilne uređaje (aplikacija za upravljanje gužvama sa elementima proširene stvarnosti) Dubrovniku je omogućeno da detektuje broj ljudi u Kneževom dvoru (muzej) i posjetiocima prezentuje jedan od dva različita narativa</w:t>
      </w:r>
      <w:r w:rsidR="00B44728">
        <w:rPr>
          <w:lang w:val="sr-Latn-ME"/>
        </w:rPr>
        <w:t xml:space="preserve"> audio vodiča</w:t>
      </w:r>
      <w:r w:rsidRPr="00B44728">
        <w:rPr>
          <w:lang w:val="sr-Latn-ME"/>
        </w:rPr>
        <w:t xml:space="preserve">, u zavisnosti od broja jednovremenih posjetioca. </w:t>
      </w:r>
      <w:r w:rsidR="001938D4" w:rsidRPr="00B44728">
        <w:rPr>
          <w:lang w:val="sr-Latn-ME"/>
        </w:rPr>
        <w:t xml:space="preserve">U vrijeme manje posjećenosti Dvora </w:t>
      </w:r>
      <w:r w:rsidRPr="00B44728">
        <w:rPr>
          <w:lang w:val="sr-Latn-ME"/>
        </w:rPr>
        <w:t>posjetioci</w:t>
      </w:r>
      <w:r w:rsidR="001938D4" w:rsidRPr="00B44728">
        <w:rPr>
          <w:lang w:val="sr-Latn-ME"/>
        </w:rPr>
        <w:t xml:space="preserve"> imaju mogućnost pokrenuti dužu verzija audio vodiča s elementima proširene stvarnosti, a u satima veće posjećenosti p</w:t>
      </w:r>
      <w:r w:rsidRPr="00B44728">
        <w:rPr>
          <w:lang w:val="sr-Latn-ME"/>
        </w:rPr>
        <w:t>osjetiocima</w:t>
      </w:r>
      <w:r w:rsidR="001938D4" w:rsidRPr="00B44728">
        <w:rPr>
          <w:lang w:val="sr-Latn-ME"/>
        </w:rPr>
        <w:t xml:space="preserve"> se predstavlja kraća verzija multimedi</w:t>
      </w:r>
      <w:r w:rsidRPr="00B44728">
        <w:rPr>
          <w:lang w:val="sr-Latn-ME"/>
        </w:rPr>
        <w:t>jalnog</w:t>
      </w:r>
      <w:r w:rsidR="001938D4" w:rsidRPr="00B44728">
        <w:rPr>
          <w:lang w:val="sr-Latn-ME"/>
        </w:rPr>
        <w:t xml:space="preserve"> vodiča.</w:t>
      </w:r>
      <w:r w:rsidRPr="00B44728">
        <w:rPr>
          <w:lang w:val="sr-Latn-ME"/>
        </w:rPr>
        <w:t xml:space="preserve"> </w:t>
      </w:r>
      <w:r w:rsidR="001938D4" w:rsidRPr="00B44728">
        <w:rPr>
          <w:lang w:val="sr-Latn-ME"/>
        </w:rPr>
        <w:t xml:space="preserve">Na ovaj način </w:t>
      </w:r>
      <w:r w:rsidRPr="00B44728">
        <w:rPr>
          <w:lang w:val="sr-Latn-ME"/>
        </w:rPr>
        <w:t>posjetioci se stimulišu</w:t>
      </w:r>
      <w:r w:rsidR="001938D4" w:rsidRPr="00B44728">
        <w:rPr>
          <w:lang w:val="sr-Latn-ME"/>
        </w:rPr>
        <w:t xml:space="preserve"> da dođu u muzej u vrijeme izvan vršnih sati kada im se nudi detaljniji vodič kroz muzej</w:t>
      </w:r>
      <w:r w:rsidR="00B44728">
        <w:rPr>
          <w:lang w:val="sr-Latn-ME"/>
        </w:rPr>
        <w:t xml:space="preserve"> i smanjuju gužve</w:t>
      </w:r>
      <w:r w:rsidR="001938D4" w:rsidRPr="00B44728">
        <w:rPr>
          <w:lang w:val="sr-Latn-ME"/>
        </w:rPr>
        <w:t>.</w:t>
      </w:r>
    </w:p>
    <w:p w14:paraId="01447A58" w14:textId="38769EBD" w:rsidR="00045118" w:rsidRPr="00B44728" w:rsidRDefault="001938D4" w:rsidP="00D36E31">
      <w:pPr>
        <w:jc w:val="both"/>
        <w:rPr>
          <w:lang w:val="sr-Latn-ME"/>
        </w:rPr>
      </w:pPr>
      <w:r w:rsidRPr="00B44728">
        <w:rPr>
          <w:lang w:val="sr-Latn-ME"/>
        </w:rPr>
        <w:t xml:space="preserve">Projekat </w:t>
      </w:r>
      <w:r w:rsidRPr="00B44728">
        <w:rPr>
          <w:b/>
          <w:bCs/>
          <w:lang w:val="sr-Latn-ME"/>
        </w:rPr>
        <w:t>praćenja kvaliteta vazduha</w:t>
      </w:r>
      <w:r w:rsidRPr="00B44728">
        <w:rPr>
          <w:lang w:val="sr-Latn-ME"/>
        </w:rPr>
        <w:t xml:space="preserve"> u školama</w:t>
      </w:r>
      <w:r w:rsidR="00D36E31" w:rsidRPr="00B44728">
        <w:rPr>
          <w:lang w:val="sr-Latn-ME"/>
        </w:rPr>
        <w:t xml:space="preserve"> služi za </w:t>
      </w:r>
      <w:r w:rsidRPr="00B44728">
        <w:rPr>
          <w:lang w:val="sr-Latn-ME"/>
        </w:rPr>
        <w:t>mjerenj</w:t>
      </w:r>
      <w:r w:rsidR="00D36E31" w:rsidRPr="00B44728">
        <w:rPr>
          <w:lang w:val="sr-Latn-ME"/>
        </w:rPr>
        <w:t>e kvaliteta vazduha</w:t>
      </w:r>
      <w:r w:rsidRPr="00B44728">
        <w:rPr>
          <w:lang w:val="sr-Latn-ME"/>
        </w:rPr>
        <w:t xml:space="preserve"> u obrazovnim ustanovama na području grada Dubrovnika (tri </w:t>
      </w:r>
      <w:r w:rsidR="00D36E31" w:rsidRPr="00B44728">
        <w:rPr>
          <w:lang w:val="sr-Latn-ME"/>
        </w:rPr>
        <w:t>o</w:t>
      </w:r>
      <w:r w:rsidRPr="00B44728">
        <w:rPr>
          <w:lang w:val="sr-Latn-ME"/>
        </w:rPr>
        <w:t>snovne škole i pet dječjih vrtića).</w:t>
      </w:r>
      <w:r w:rsidR="00D36E31" w:rsidRPr="00B44728">
        <w:rPr>
          <w:lang w:val="sr-Latn-ME"/>
        </w:rPr>
        <w:t xml:space="preserve"> Instalirani sistem služi za </w:t>
      </w:r>
      <w:r w:rsidRPr="00B44728">
        <w:rPr>
          <w:lang w:val="sr-Latn-ME"/>
        </w:rPr>
        <w:t xml:space="preserve">očitavanje </w:t>
      </w:r>
      <w:r w:rsidR="00D36E31" w:rsidRPr="00B44728">
        <w:rPr>
          <w:lang w:val="sr-Latn-ME"/>
        </w:rPr>
        <w:t>nivoa</w:t>
      </w:r>
      <w:r w:rsidRPr="00B44728">
        <w:rPr>
          <w:lang w:val="sr-Latn-ME"/>
        </w:rPr>
        <w:t xml:space="preserve"> CO2, temperature i vlage u prostorijama u kojima su postavljeni senzori</w:t>
      </w:r>
      <w:r w:rsidR="00D36E31" w:rsidRPr="00B44728">
        <w:rPr>
          <w:lang w:val="sr-Latn-ME"/>
        </w:rPr>
        <w:t xml:space="preserve">. </w:t>
      </w:r>
      <w:r w:rsidR="00045118" w:rsidRPr="00B44728">
        <w:rPr>
          <w:lang w:val="sr-Latn-ME"/>
        </w:rPr>
        <w:t>Korišćenjem</w:t>
      </w:r>
      <w:r w:rsidRPr="00B44728">
        <w:rPr>
          <w:lang w:val="sr-Latn-ME"/>
        </w:rPr>
        <w:t xml:space="preserve"> aplikativnog rješenja za praćenje i analizu podataka</w:t>
      </w:r>
      <w:r w:rsidR="00045118" w:rsidRPr="00B44728">
        <w:rPr>
          <w:lang w:val="sr-Latn-ME"/>
        </w:rPr>
        <w:t xml:space="preserve"> </w:t>
      </w:r>
      <w:r w:rsidRPr="00B44728">
        <w:rPr>
          <w:lang w:val="sr-Latn-ME"/>
        </w:rPr>
        <w:t xml:space="preserve">može se napraviti analiza </w:t>
      </w:r>
      <w:r w:rsidR="00045118" w:rsidRPr="00B44728">
        <w:rPr>
          <w:lang w:val="sr-Latn-ME"/>
        </w:rPr>
        <w:t>nivoa</w:t>
      </w:r>
      <w:r w:rsidRPr="00B44728">
        <w:rPr>
          <w:lang w:val="sr-Latn-ME"/>
        </w:rPr>
        <w:t xml:space="preserve"> CO2 u svim učionicama u školi/vrtiću </w:t>
      </w:r>
      <w:r w:rsidR="00045118" w:rsidRPr="00B44728">
        <w:rPr>
          <w:lang w:val="sr-Latn-ME"/>
        </w:rPr>
        <w:t>kako bi osoblje pravovremeno reagovalo.</w:t>
      </w:r>
    </w:p>
    <w:p w14:paraId="2E0812FE" w14:textId="11CBFEE9" w:rsidR="001938D4" w:rsidRPr="00B44728" w:rsidRDefault="00045118" w:rsidP="00D36E31">
      <w:pPr>
        <w:jc w:val="both"/>
        <w:rPr>
          <w:lang w:val="sr-Latn-ME"/>
        </w:rPr>
      </w:pPr>
      <w:r w:rsidRPr="00B44728">
        <w:rPr>
          <w:lang w:val="sr-Latn-ME"/>
        </w:rPr>
        <w:t xml:space="preserve">Kroz projekat </w:t>
      </w:r>
      <w:r w:rsidRPr="00B44728">
        <w:rPr>
          <w:b/>
          <w:bCs/>
          <w:lang w:val="sr-Latn-ME"/>
        </w:rPr>
        <w:t>„</w:t>
      </w:r>
      <w:r w:rsidR="001938D4" w:rsidRPr="00B44728">
        <w:rPr>
          <w:b/>
          <w:bCs/>
          <w:lang w:val="sr-Latn-ME"/>
        </w:rPr>
        <w:t>Pametna dječja igrališta</w:t>
      </w:r>
      <w:r w:rsidRPr="00B44728">
        <w:rPr>
          <w:b/>
          <w:bCs/>
          <w:lang w:val="sr-Latn-ME"/>
        </w:rPr>
        <w:t>“</w:t>
      </w:r>
      <w:r w:rsidRPr="00B44728">
        <w:rPr>
          <w:lang w:val="sr-Latn-ME"/>
        </w:rPr>
        <w:t xml:space="preserve"> </w:t>
      </w:r>
      <w:r w:rsidR="001938D4" w:rsidRPr="00B44728">
        <w:rPr>
          <w:lang w:val="sr-Latn-ME"/>
        </w:rPr>
        <w:t xml:space="preserve">obična dječja igrališta </w:t>
      </w:r>
      <w:r w:rsidRPr="00B44728">
        <w:rPr>
          <w:lang w:val="sr-Latn-ME"/>
        </w:rPr>
        <w:t xml:space="preserve">su </w:t>
      </w:r>
      <w:r w:rsidR="001938D4" w:rsidRPr="00B44728">
        <w:rPr>
          <w:lang w:val="sr-Latn-ME"/>
        </w:rPr>
        <w:t>pretv</w:t>
      </w:r>
      <w:r w:rsidRPr="00B44728">
        <w:rPr>
          <w:lang w:val="sr-Latn-ME"/>
        </w:rPr>
        <w:t xml:space="preserve">orena </w:t>
      </w:r>
      <w:r w:rsidR="001938D4" w:rsidRPr="00B44728">
        <w:rPr>
          <w:lang w:val="sr-Latn-ME"/>
        </w:rPr>
        <w:t>u pametna dječja igrališta.</w:t>
      </w:r>
      <w:r w:rsidRPr="00B44728">
        <w:rPr>
          <w:lang w:val="sr-Latn-ME"/>
        </w:rPr>
        <w:t xml:space="preserve"> Ovim projektom </w:t>
      </w:r>
      <w:r w:rsidR="00B44728">
        <w:rPr>
          <w:lang w:val="sr-Latn-ME"/>
        </w:rPr>
        <w:t xml:space="preserve">se djeca </w:t>
      </w:r>
      <w:r w:rsidRPr="00B44728">
        <w:rPr>
          <w:lang w:val="sr-Latn-ME"/>
        </w:rPr>
        <w:t xml:space="preserve">na igralištima </w:t>
      </w:r>
      <w:r w:rsidR="001938D4" w:rsidRPr="00B44728">
        <w:rPr>
          <w:lang w:val="sr-Latn-ME"/>
        </w:rPr>
        <w:t xml:space="preserve">putem mobilnih aplikacija </w:t>
      </w:r>
      <w:r w:rsidRPr="00B44728">
        <w:rPr>
          <w:lang w:val="sr-Latn-ME"/>
        </w:rPr>
        <w:t>podstiču</w:t>
      </w:r>
      <w:r w:rsidR="001938D4" w:rsidRPr="00B44728">
        <w:rPr>
          <w:lang w:val="sr-Latn-ME"/>
        </w:rPr>
        <w:t xml:space="preserve"> na povećanu fizičku aktivnost na igralištu</w:t>
      </w:r>
      <w:r w:rsidRPr="00B44728">
        <w:rPr>
          <w:lang w:val="sr-Latn-ME"/>
        </w:rPr>
        <w:t xml:space="preserve">. </w:t>
      </w:r>
      <w:r w:rsidR="001938D4" w:rsidRPr="00B44728">
        <w:rPr>
          <w:lang w:val="sr-Latn-ME"/>
        </w:rPr>
        <w:t xml:space="preserve">Ideja je već implementirana na više od 4500 dječjih igrališta u SAD, Kanadi, Irskoj, Velikoj Britaniji, Izraelu i Francuskoj. </w:t>
      </w:r>
      <w:r w:rsidRPr="00B44728">
        <w:rPr>
          <w:lang w:val="sr-Latn-ME"/>
        </w:rPr>
        <w:t>Iako je a</w:t>
      </w:r>
      <w:r w:rsidR="001938D4" w:rsidRPr="00B44728">
        <w:rPr>
          <w:lang w:val="sr-Latn-ME"/>
        </w:rPr>
        <w:t xml:space="preserve">plikacija </w:t>
      </w:r>
      <w:r w:rsidRPr="00B44728">
        <w:rPr>
          <w:lang w:val="sr-Latn-ME"/>
        </w:rPr>
        <w:t>razvijena u inostranstvu</w:t>
      </w:r>
      <w:r w:rsidR="009777AB">
        <w:rPr>
          <w:lang w:val="sr-Latn-ME"/>
        </w:rPr>
        <w:t>, o</w:t>
      </w:r>
      <w:r w:rsidRPr="00B44728">
        <w:rPr>
          <w:lang w:val="sr-Latn-ME"/>
        </w:rPr>
        <w:t xml:space="preserve">na </w:t>
      </w:r>
      <w:r w:rsidR="001938D4" w:rsidRPr="00B44728">
        <w:rPr>
          <w:lang w:val="sr-Latn-ME"/>
        </w:rPr>
        <w:t xml:space="preserve">je u potpunosti </w:t>
      </w:r>
      <w:r w:rsidRPr="00B44728">
        <w:rPr>
          <w:lang w:val="sr-Latn-ME"/>
        </w:rPr>
        <w:t>jezički lokalizovana radi lakšeg korišćenja.</w:t>
      </w:r>
    </w:p>
    <w:p w14:paraId="053D55B7" w14:textId="0B6E4376" w:rsidR="00045118" w:rsidRPr="00B44728" w:rsidRDefault="00B85E0B" w:rsidP="00D36E31">
      <w:pPr>
        <w:jc w:val="both"/>
        <w:rPr>
          <w:lang w:val="sr-Latn-ME"/>
        </w:rPr>
      </w:pPr>
      <w:r w:rsidRPr="00B44728">
        <w:rPr>
          <w:lang w:val="sr-Latn-ME"/>
        </w:rPr>
        <w:lastRenderedPageBreak/>
        <w:t xml:space="preserve">Od digitalnih rješenja </w:t>
      </w:r>
      <w:r w:rsidR="00232BC6" w:rsidRPr="00B44728">
        <w:rPr>
          <w:lang w:val="sr-Latn-ME"/>
        </w:rPr>
        <w:t xml:space="preserve">za </w:t>
      </w:r>
      <w:r w:rsidRPr="00B44728">
        <w:rPr>
          <w:lang w:val="sr-Latn-ME"/>
        </w:rPr>
        <w:t xml:space="preserve">gradsku upravu, Ćavar je predstavio </w:t>
      </w:r>
      <w:r w:rsidRPr="00B44728">
        <w:rPr>
          <w:b/>
          <w:bCs/>
          <w:lang w:val="sr-Latn-ME"/>
        </w:rPr>
        <w:t>“e-Dubrovnik”</w:t>
      </w:r>
      <w:r w:rsidR="00B44728">
        <w:rPr>
          <w:lang w:val="sr-Latn-ME"/>
        </w:rPr>
        <w:t xml:space="preserve"> - </w:t>
      </w:r>
      <w:r w:rsidR="00232BC6" w:rsidRPr="00B44728">
        <w:rPr>
          <w:lang w:val="sr-Latn-ME"/>
        </w:rPr>
        <w:t xml:space="preserve">centralni gradski portal za pristup javnim informacijama, otvorenim podacima i digitalnim uslugama i servisima Dubrovnika, kao i program </w:t>
      </w:r>
      <w:r w:rsidR="00232BC6" w:rsidRPr="00B44728">
        <w:rPr>
          <w:b/>
          <w:bCs/>
          <w:lang w:val="sr-Latn-ME"/>
        </w:rPr>
        <w:t>„VOX POPULI“</w:t>
      </w:r>
      <w:r w:rsidR="00232BC6" w:rsidRPr="00B44728">
        <w:rPr>
          <w:lang w:val="sr-Latn-ME"/>
        </w:rPr>
        <w:t xml:space="preserve"> za participativno budžetiranje. Takođe, predstavio je i interaktivnu platformu </w:t>
      </w:r>
      <w:r w:rsidR="00232BC6" w:rsidRPr="00B44728">
        <w:rPr>
          <w:b/>
          <w:bCs/>
          <w:lang w:val="sr-Latn-ME"/>
        </w:rPr>
        <w:t>„Dubrovačko oko“</w:t>
      </w:r>
      <w:r w:rsidR="00232BC6" w:rsidRPr="00B44728">
        <w:rPr>
          <w:lang w:val="sr-Latn-ME"/>
        </w:rPr>
        <w:t xml:space="preserve"> koja se sastoji od web stranice i aplikacije za pametne telefone koja građanima omoguć</w:t>
      </w:r>
      <w:r w:rsidR="009777AB">
        <w:rPr>
          <w:lang w:val="sr-Latn-ME"/>
        </w:rPr>
        <w:t>ava</w:t>
      </w:r>
      <w:r w:rsidR="00232BC6" w:rsidRPr="00B44728">
        <w:rPr>
          <w:lang w:val="sr-Latn-ME"/>
        </w:rPr>
        <w:t xml:space="preserve"> jednostavnu prijavu, pregled i komentarisanje komunalnih nepravilnosti i problema u Dubrovniku te prijem povratnih informacija od </w:t>
      </w:r>
      <w:r w:rsidR="00B44728">
        <w:rPr>
          <w:lang w:val="sr-Latn-ME"/>
        </w:rPr>
        <w:t>gradske uprave</w:t>
      </w:r>
      <w:r w:rsidR="00232BC6" w:rsidRPr="00B44728">
        <w:rPr>
          <w:lang w:val="sr-Latn-ME"/>
        </w:rPr>
        <w:t xml:space="preserve"> po pitanju rješavanja njihovih zahtjeva, odnosno prijava.</w:t>
      </w:r>
    </w:p>
    <w:p w14:paraId="0F501F97" w14:textId="124714E3" w:rsidR="001938D4" w:rsidRPr="00B44728" w:rsidRDefault="004F6408" w:rsidP="00D36E31">
      <w:pPr>
        <w:jc w:val="both"/>
        <w:rPr>
          <w:lang w:val="sr-Latn-ME"/>
        </w:rPr>
      </w:pPr>
      <w:r w:rsidRPr="00B44728">
        <w:rPr>
          <w:b/>
          <w:bCs/>
          <w:lang w:val="sr-Latn-ME"/>
        </w:rPr>
        <w:t>Željana Burazin</w:t>
      </w:r>
      <w:r w:rsidRPr="00B44728">
        <w:rPr>
          <w:lang w:val="sr-Latn-ME"/>
        </w:rPr>
        <w:t xml:space="preserve">, šefica Odsjeka za Smart City i informatiku u Gradu Splitu, predstavila je platformu </w:t>
      </w:r>
      <w:r w:rsidR="00B44728" w:rsidRPr="00B44728">
        <w:rPr>
          <w:b/>
          <w:bCs/>
          <w:lang w:val="sr-Latn-ME"/>
        </w:rPr>
        <w:t>„</w:t>
      </w:r>
      <w:r w:rsidRPr="00B44728">
        <w:rPr>
          <w:b/>
          <w:bCs/>
          <w:lang w:val="sr-Latn-ME"/>
        </w:rPr>
        <w:t>eGOP</w:t>
      </w:r>
      <w:r w:rsidR="00B44728" w:rsidRPr="00B44728">
        <w:rPr>
          <w:b/>
          <w:bCs/>
          <w:lang w:val="sr-Latn-ME"/>
        </w:rPr>
        <w:t>“</w:t>
      </w:r>
      <w:r w:rsidRPr="00B44728">
        <w:rPr>
          <w:lang w:val="sr-Latn-ME"/>
        </w:rPr>
        <w:t xml:space="preserve"> za upravljanje procesima kancelarijskog poslovanja i digitalnom arhivom, zatim sistem </w:t>
      </w:r>
      <w:r w:rsidR="00B44728" w:rsidRPr="00B44728">
        <w:rPr>
          <w:b/>
          <w:bCs/>
          <w:lang w:val="sr-Latn-ME"/>
        </w:rPr>
        <w:t>„</w:t>
      </w:r>
      <w:r w:rsidRPr="00B44728">
        <w:rPr>
          <w:b/>
          <w:bCs/>
          <w:lang w:val="sr-Latn-ME"/>
        </w:rPr>
        <w:t>eGrađani</w:t>
      </w:r>
      <w:r w:rsidR="00B44728" w:rsidRPr="00B44728">
        <w:rPr>
          <w:b/>
          <w:bCs/>
          <w:lang w:val="sr-Latn-ME"/>
        </w:rPr>
        <w:t>“</w:t>
      </w:r>
      <w:r w:rsidRPr="00B44728">
        <w:rPr>
          <w:lang w:val="sr-Latn-ME"/>
        </w:rPr>
        <w:t xml:space="preserve"> koji ima za cilj modernizaciju, pojednostavljenje i ubrzanje komunikacije građana i javnog sektora</w:t>
      </w:r>
      <w:r w:rsidR="000A1110" w:rsidRPr="00B44728">
        <w:rPr>
          <w:lang w:val="sr-Latn-ME"/>
        </w:rPr>
        <w:t xml:space="preserve"> te povećanje transparentnosti pružanja javnih usluga</w:t>
      </w:r>
      <w:r w:rsidR="00B44728">
        <w:rPr>
          <w:lang w:val="sr-Latn-ME"/>
        </w:rPr>
        <w:t>, kao i s</w:t>
      </w:r>
      <w:r w:rsidR="000A1110" w:rsidRPr="00B44728">
        <w:rPr>
          <w:lang w:val="sr-Latn-ME"/>
        </w:rPr>
        <w:t xml:space="preserve">istem </w:t>
      </w:r>
      <w:r w:rsidR="000A1110" w:rsidRPr="00B44728">
        <w:rPr>
          <w:b/>
          <w:bCs/>
          <w:lang w:val="sr-Latn-ME"/>
        </w:rPr>
        <w:t>„Elektronska javna nabavka“</w:t>
      </w:r>
      <w:r w:rsidR="000A1110" w:rsidRPr="00B44728">
        <w:rPr>
          <w:lang w:val="sr-Latn-ME"/>
        </w:rPr>
        <w:t xml:space="preserve"> koji služi za elektronsko sprovođenje zakonskih procedura u postup</w:t>
      </w:r>
      <w:r w:rsidR="00B44728">
        <w:rPr>
          <w:lang w:val="sr-Latn-ME"/>
        </w:rPr>
        <w:t>cima</w:t>
      </w:r>
      <w:r w:rsidR="000A1110" w:rsidRPr="00B44728">
        <w:rPr>
          <w:lang w:val="sr-Latn-ME"/>
        </w:rPr>
        <w:t xml:space="preserve"> javnih nabavki. Takođe, Burazin je predstavila i aplikaciju za upravljanje imovinom, kao i </w:t>
      </w:r>
      <w:r w:rsidR="000A1110" w:rsidRPr="00B44728">
        <w:rPr>
          <w:b/>
          <w:bCs/>
          <w:lang w:val="sr-Latn-ME"/>
        </w:rPr>
        <w:t>„GIS sistem“</w:t>
      </w:r>
      <w:r w:rsidR="000A1110" w:rsidRPr="00B44728">
        <w:rPr>
          <w:lang w:val="sr-Latn-ME"/>
        </w:rPr>
        <w:t xml:space="preserve"> koji sadrži registar komunalne infrastrukture, evidenciju imovinsko-pravnih odnosa, sistem za upravljanje katastrom zelenila, javn</w:t>
      </w:r>
      <w:r w:rsidR="00B44728">
        <w:rPr>
          <w:lang w:val="sr-Latn-ME"/>
        </w:rPr>
        <w:t>e</w:t>
      </w:r>
      <w:r w:rsidR="000A1110" w:rsidRPr="00B44728">
        <w:rPr>
          <w:lang w:val="sr-Latn-ME"/>
        </w:rPr>
        <w:t xml:space="preserve"> rasvjet</w:t>
      </w:r>
      <w:r w:rsidR="00B44728">
        <w:rPr>
          <w:lang w:val="sr-Latn-ME"/>
        </w:rPr>
        <w:t>e</w:t>
      </w:r>
      <w:r w:rsidR="00B43B90" w:rsidRPr="00B44728">
        <w:rPr>
          <w:lang w:val="sr-Latn-ME"/>
        </w:rPr>
        <w:t xml:space="preserve"> i </w:t>
      </w:r>
      <w:r w:rsidR="000A1110" w:rsidRPr="00B44728">
        <w:rPr>
          <w:lang w:val="sr-Latn-ME"/>
        </w:rPr>
        <w:t>putn</w:t>
      </w:r>
      <w:r w:rsidR="00B44728">
        <w:rPr>
          <w:lang w:val="sr-Latn-ME"/>
        </w:rPr>
        <w:t xml:space="preserve">e </w:t>
      </w:r>
      <w:r w:rsidR="000A1110" w:rsidRPr="00B44728">
        <w:rPr>
          <w:lang w:val="sr-Latn-ME"/>
        </w:rPr>
        <w:t>infrastruktur</w:t>
      </w:r>
      <w:r w:rsidR="00B44728">
        <w:rPr>
          <w:lang w:val="sr-Latn-ME"/>
        </w:rPr>
        <w:t>e</w:t>
      </w:r>
      <w:r w:rsidR="00B43B90" w:rsidRPr="00B44728">
        <w:rPr>
          <w:lang w:val="sr-Latn-ME"/>
        </w:rPr>
        <w:t>.</w:t>
      </w:r>
    </w:p>
    <w:p w14:paraId="3FD28467" w14:textId="13321E2A" w:rsidR="000A1110" w:rsidRPr="00B44728" w:rsidRDefault="00685ED1" w:rsidP="00D36E31">
      <w:pPr>
        <w:jc w:val="both"/>
        <w:rPr>
          <w:lang w:val="sr-Latn-ME"/>
        </w:rPr>
      </w:pPr>
      <w:r w:rsidRPr="00B44728">
        <w:rPr>
          <w:b/>
          <w:bCs/>
          <w:lang w:val="sr-Latn-ME"/>
        </w:rPr>
        <w:t>Zoran Cetinjanin</w:t>
      </w:r>
      <w:r w:rsidRPr="00B44728">
        <w:rPr>
          <w:lang w:val="sr-Latn-ME"/>
        </w:rPr>
        <w:t>, načelnik za informacione tehnologije grada Karlov</w:t>
      </w:r>
      <w:r w:rsidR="00975C61" w:rsidRPr="00B44728">
        <w:rPr>
          <w:lang w:val="sr-Latn-ME"/>
        </w:rPr>
        <w:t>ca</w:t>
      </w:r>
      <w:r w:rsidRPr="00B44728">
        <w:rPr>
          <w:lang w:val="sr-Latn-ME"/>
        </w:rPr>
        <w:t xml:space="preserve"> predstavio je </w:t>
      </w:r>
      <w:r w:rsidR="00975C61" w:rsidRPr="00B44728">
        <w:rPr>
          <w:lang w:val="sr-Latn-ME"/>
        </w:rPr>
        <w:t xml:space="preserve">projekat </w:t>
      </w:r>
      <w:r w:rsidR="00975C61" w:rsidRPr="00B44728">
        <w:rPr>
          <w:b/>
          <w:bCs/>
          <w:lang w:val="sr-Latn-ME"/>
        </w:rPr>
        <w:t>“In-LoRe”</w:t>
      </w:r>
      <w:r w:rsidR="00975C61" w:rsidRPr="00B44728">
        <w:rPr>
          <w:lang w:val="sr-Latn-ME"/>
        </w:rPr>
        <w:t xml:space="preserve"> čiji je cilj podsticanje i ubrzanje </w:t>
      </w:r>
      <w:r w:rsidR="00B44728" w:rsidRPr="00B44728">
        <w:rPr>
          <w:lang w:val="sr-Latn-ME"/>
        </w:rPr>
        <w:t>korišćenja</w:t>
      </w:r>
      <w:r w:rsidR="00975C61" w:rsidRPr="00B44728">
        <w:rPr>
          <w:lang w:val="sr-Latn-ME"/>
        </w:rPr>
        <w:t xml:space="preserve"> elek</w:t>
      </w:r>
      <w:r w:rsidR="00B44728">
        <w:rPr>
          <w:lang w:val="sr-Latn-ME"/>
        </w:rPr>
        <w:t>tro</w:t>
      </w:r>
      <w:r w:rsidR="00975C61" w:rsidRPr="00B44728">
        <w:rPr>
          <w:lang w:val="sr-Latn-ME"/>
        </w:rPr>
        <w:t xml:space="preserve">nskog računa od strane javne uprave, kroz osiguravanje tehničkih i operativnih preduslova tijela javne uprave za integraciju sa centralnom platformom "eRačun“ na državnom nivou. Takođe, prisutni su se upoznali sa </w:t>
      </w:r>
      <w:r w:rsidR="00B44728">
        <w:rPr>
          <w:lang w:val="sr-Latn-ME"/>
        </w:rPr>
        <w:t xml:space="preserve">ostalim </w:t>
      </w:r>
      <w:r w:rsidR="00975C61" w:rsidRPr="00B44728">
        <w:rPr>
          <w:lang w:val="sr-Latn-ME"/>
        </w:rPr>
        <w:t>digitalnim uslugama grada Karlovca (upis djece u vrtiće, prijave i rješavanje komunalnih problema, prijave za subvencije i stipendije, prijem zahtjeva od građana i privrede, upravljanje imovinom, održavanje infrastrukture, upravljanje projektima…).</w:t>
      </w:r>
    </w:p>
    <w:p w14:paraId="37468013" w14:textId="51CDFF86" w:rsidR="00A00695" w:rsidRPr="00B44728" w:rsidRDefault="00A00695" w:rsidP="00A00695">
      <w:pPr>
        <w:jc w:val="both"/>
        <w:rPr>
          <w:lang w:val="sr-Latn-ME"/>
        </w:rPr>
      </w:pPr>
      <w:r w:rsidRPr="00B44728">
        <w:rPr>
          <w:b/>
          <w:bCs/>
          <w:lang w:val="sr-Latn-ME"/>
        </w:rPr>
        <w:t>Peter Geršič</w:t>
      </w:r>
      <w:r w:rsidRPr="00B44728">
        <w:rPr>
          <w:lang w:val="sr-Latn-ME"/>
        </w:rPr>
        <w:t xml:space="preserve">, predsjednik Odbora za digitalizaciju i pametne gradove Zajednice gradova Slovenije </w:t>
      </w:r>
      <w:r w:rsidR="00A968EB" w:rsidRPr="00B44728">
        <w:rPr>
          <w:lang w:val="sr-Latn-ME"/>
        </w:rPr>
        <w:t xml:space="preserve">i načelnik </w:t>
      </w:r>
      <w:r w:rsidR="000C638F">
        <w:rPr>
          <w:lang w:val="sr-Latn-ME"/>
        </w:rPr>
        <w:t>K</w:t>
      </w:r>
      <w:r w:rsidR="00A968EB" w:rsidRPr="00B44728">
        <w:rPr>
          <w:lang w:val="sr-Latn-ME"/>
        </w:rPr>
        <w:t xml:space="preserve">ancelarije za razvojne projekte </w:t>
      </w:r>
      <w:r w:rsidR="00B44728">
        <w:rPr>
          <w:lang w:val="sr-Latn-ME"/>
        </w:rPr>
        <w:t xml:space="preserve">opštine </w:t>
      </w:r>
      <w:r w:rsidR="00A968EB" w:rsidRPr="00B44728">
        <w:rPr>
          <w:lang w:val="sr-Latn-ME"/>
        </w:rPr>
        <w:t xml:space="preserve">Novo Mesto </w:t>
      </w:r>
      <w:r w:rsidR="00AC2A98" w:rsidRPr="00B44728">
        <w:rPr>
          <w:lang w:val="sr-Latn-ME"/>
        </w:rPr>
        <w:t xml:space="preserve">predstavio je EU mehanizam </w:t>
      </w:r>
      <w:r w:rsidR="00AC2A98" w:rsidRPr="00342E51">
        <w:rPr>
          <w:b/>
          <w:bCs/>
          <w:lang w:val="sr-Latn-ME"/>
        </w:rPr>
        <w:t>„Integrisana teritorijalna ulaganja“</w:t>
      </w:r>
      <w:r w:rsidR="00AC2A98" w:rsidRPr="00B44728">
        <w:rPr>
          <w:lang w:val="sr-Latn-ME"/>
        </w:rPr>
        <w:t xml:space="preserve"> kojim se gradovima u Sloveniji obezb</w:t>
      </w:r>
      <w:r w:rsidR="000C638F">
        <w:rPr>
          <w:lang w:val="sr-Latn-ME"/>
        </w:rPr>
        <w:t>j</w:t>
      </w:r>
      <w:r w:rsidR="00AC2A98" w:rsidRPr="00B44728">
        <w:rPr>
          <w:lang w:val="sr-Latn-ME"/>
        </w:rPr>
        <w:t xml:space="preserve">eđuje 139 miliona eura bespovratnih sredstava za projekte održive mobilnosti, energetske </w:t>
      </w:r>
      <w:r w:rsidR="00342E51">
        <w:rPr>
          <w:lang w:val="sr-Latn-ME"/>
        </w:rPr>
        <w:t>efikasnosti</w:t>
      </w:r>
      <w:r w:rsidR="00AC2A98" w:rsidRPr="00B44728">
        <w:rPr>
          <w:lang w:val="sr-Latn-ME"/>
        </w:rPr>
        <w:t xml:space="preserve"> javnih zgrada, urbane regeneracije i održivog razvoja.</w:t>
      </w:r>
    </w:p>
    <w:p w14:paraId="2D6FFCB7" w14:textId="7800A50A" w:rsidR="00AC2A98" w:rsidRPr="00B44728" w:rsidRDefault="00A968EB" w:rsidP="00AC2A98">
      <w:pPr>
        <w:jc w:val="both"/>
        <w:rPr>
          <w:lang w:val="sr-Latn-ME"/>
        </w:rPr>
      </w:pPr>
      <w:r w:rsidRPr="00B44728">
        <w:rPr>
          <w:lang w:val="sr-Latn-ME"/>
        </w:rPr>
        <w:t xml:space="preserve">U oblasti otvorenih podataka </w:t>
      </w:r>
      <w:r w:rsidR="000C638F">
        <w:rPr>
          <w:lang w:val="sr-Latn-ME"/>
        </w:rPr>
        <w:t xml:space="preserve">Geršič je </w:t>
      </w:r>
      <w:r w:rsidRPr="00B44728">
        <w:rPr>
          <w:lang w:val="sr-Latn-ME"/>
        </w:rPr>
        <w:t xml:space="preserve">predstavio rješenje </w:t>
      </w:r>
      <w:r w:rsidRPr="000C638F">
        <w:rPr>
          <w:b/>
          <w:bCs/>
          <w:lang w:val="sr-Latn-ME"/>
        </w:rPr>
        <w:t>„</w:t>
      </w:r>
      <w:r w:rsidR="00AC2A98" w:rsidRPr="000C638F">
        <w:rPr>
          <w:b/>
          <w:bCs/>
          <w:lang w:val="sr-Latn-ME"/>
        </w:rPr>
        <w:t>FIWARE/CEF kontekst Broker</w:t>
      </w:r>
      <w:r w:rsidRPr="000C638F">
        <w:rPr>
          <w:b/>
          <w:bCs/>
          <w:lang w:val="sr-Latn-ME"/>
        </w:rPr>
        <w:t>“</w:t>
      </w:r>
      <w:r w:rsidRPr="00B44728">
        <w:rPr>
          <w:lang w:val="sr-Latn-ME"/>
        </w:rPr>
        <w:t xml:space="preserve"> - </w:t>
      </w:r>
      <w:r w:rsidR="00AC2A98" w:rsidRPr="00B44728">
        <w:rPr>
          <w:lang w:val="sr-Latn-ME"/>
        </w:rPr>
        <w:t>okvir komponenti platforme otvorenog koda (Open source) za ubrzanje razvoja pametnih rješenja (pametni grad, pametna luka, pametna farma…) finan</w:t>
      </w:r>
      <w:r w:rsidR="000C638F">
        <w:rPr>
          <w:lang w:val="sr-Latn-ME"/>
        </w:rPr>
        <w:t>s</w:t>
      </w:r>
      <w:r w:rsidR="00AC2A98" w:rsidRPr="00B44728">
        <w:rPr>
          <w:lang w:val="sr-Latn-ME"/>
        </w:rPr>
        <w:t xml:space="preserve">iran </w:t>
      </w:r>
      <w:r w:rsidR="000C638F">
        <w:rPr>
          <w:lang w:val="sr-Latn-ME"/>
        </w:rPr>
        <w:t>od</w:t>
      </w:r>
      <w:r w:rsidR="00AC2A98" w:rsidRPr="00B44728">
        <w:rPr>
          <w:lang w:val="sr-Latn-ME"/>
        </w:rPr>
        <w:t xml:space="preserve"> strane EU i </w:t>
      </w:r>
      <w:r w:rsidR="000C638F" w:rsidRPr="00B44728">
        <w:rPr>
          <w:lang w:val="sr-Latn-ME"/>
        </w:rPr>
        <w:t>prihvaćen</w:t>
      </w:r>
      <w:r w:rsidR="00AC2A98" w:rsidRPr="00B44728">
        <w:rPr>
          <w:lang w:val="sr-Latn-ME"/>
        </w:rPr>
        <w:t xml:space="preserve"> kao de-facto standard</w:t>
      </w:r>
      <w:r w:rsidRPr="00B44728">
        <w:rPr>
          <w:lang w:val="sr-Latn-ME"/>
        </w:rPr>
        <w:t>.</w:t>
      </w:r>
    </w:p>
    <w:p w14:paraId="5748FDEE" w14:textId="2FF09E94" w:rsidR="00A968EB" w:rsidRPr="00B44728" w:rsidRDefault="00A968EB" w:rsidP="00AC2A98">
      <w:pPr>
        <w:jc w:val="both"/>
        <w:rPr>
          <w:lang w:val="sr-Latn-ME"/>
        </w:rPr>
      </w:pPr>
      <w:r w:rsidRPr="00B44728">
        <w:rPr>
          <w:lang w:val="sr-Latn-ME"/>
        </w:rPr>
        <w:t xml:space="preserve">Kao dobru praksu iz Novog mesta prisutne je upoznao sa </w:t>
      </w:r>
      <w:r w:rsidR="000C638F">
        <w:rPr>
          <w:lang w:val="sr-Latn-ME"/>
        </w:rPr>
        <w:t>„</w:t>
      </w:r>
      <w:r w:rsidRPr="000C638F">
        <w:rPr>
          <w:b/>
          <w:bCs/>
          <w:lang w:val="sr-Latn-ME"/>
        </w:rPr>
        <w:t>Digitalni</w:t>
      </w:r>
      <w:r w:rsidR="000C638F">
        <w:rPr>
          <w:b/>
          <w:bCs/>
          <w:lang w:val="sr-Latn-ME"/>
        </w:rPr>
        <w:t>m</w:t>
      </w:r>
      <w:r w:rsidRPr="000C638F">
        <w:rPr>
          <w:b/>
          <w:bCs/>
          <w:lang w:val="sr-Latn-ME"/>
        </w:rPr>
        <w:t xml:space="preserve"> telemetrijski</w:t>
      </w:r>
      <w:r w:rsidR="000C638F">
        <w:rPr>
          <w:b/>
          <w:bCs/>
          <w:lang w:val="sr-Latn-ME"/>
        </w:rPr>
        <w:t>m</w:t>
      </w:r>
      <w:r w:rsidRPr="000C638F">
        <w:rPr>
          <w:b/>
          <w:bCs/>
          <w:lang w:val="sr-Latn-ME"/>
        </w:rPr>
        <w:t xml:space="preserve"> s</w:t>
      </w:r>
      <w:r w:rsidR="000C638F">
        <w:rPr>
          <w:b/>
          <w:bCs/>
          <w:lang w:val="sr-Latn-ME"/>
        </w:rPr>
        <w:t xml:space="preserve">istemom“ </w:t>
      </w:r>
      <w:r w:rsidR="000C638F">
        <w:rPr>
          <w:lang w:val="sr-Latn-ME"/>
        </w:rPr>
        <w:t>u oblasti vodosnadbijevanja koji k</w:t>
      </w:r>
      <w:r w:rsidRPr="00A968EB">
        <w:rPr>
          <w:lang w:val="sr-Latn-ME"/>
        </w:rPr>
        <w:t>ontroli</w:t>
      </w:r>
      <w:r w:rsidR="000C638F">
        <w:rPr>
          <w:lang w:val="sr-Latn-ME"/>
        </w:rPr>
        <w:t>še</w:t>
      </w:r>
      <w:r w:rsidRPr="00A968EB">
        <w:rPr>
          <w:lang w:val="sr-Latn-ME"/>
        </w:rPr>
        <w:t xml:space="preserve"> starenje vode u cijevima</w:t>
      </w:r>
      <w:r w:rsidR="000C638F">
        <w:rPr>
          <w:lang w:val="sr-Latn-ME"/>
        </w:rPr>
        <w:t xml:space="preserve">, </w:t>
      </w:r>
      <w:r w:rsidR="00E570BD">
        <w:rPr>
          <w:lang w:val="sr-Latn-ME"/>
        </w:rPr>
        <w:t>omogućava s</w:t>
      </w:r>
      <w:r w:rsidRPr="00A968EB">
        <w:rPr>
          <w:lang w:val="sr-Latn-ME"/>
        </w:rPr>
        <w:t>manjen</w:t>
      </w:r>
      <w:r w:rsidR="00E570BD">
        <w:rPr>
          <w:lang w:val="sr-Latn-ME"/>
        </w:rPr>
        <w:t>je gubitaka</w:t>
      </w:r>
      <w:r w:rsidRPr="00A968EB">
        <w:rPr>
          <w:lang w:val="sr-Latn-ME"/>
        </w:rPr>
        <w:t xml:space="preserve"> vode i veći </w:t>
      </w:r>
      <w:r w:rsidR="00E570BD">
        <w:rPr>
          <w:lang w:val="sr-Latn-ME"/>
        </w:rPr>
        <w:t>procenat</w:t>
      </w:r>
      <w:r w:rsidRPr="00A968EB">
        <w:rPr>
          <w:lang w:val="sr-Latn-ME"/>
        </w:rPr>
        <w:t xml:space="preserve"> fakturi</w:t>
      </w:r>
      <w:r w:rsidR="00E570BD">
        <w:rPr>
          <w:lang w:val="sr-Latn-ME"/>
        </w:rPr>
        <w:t>s</w:t>
      </w:r>
      <w:r w:rsidRPr="00A968EB">
        <w:rPr>
          <w:lang w:val="sr-Latn-ME"/>
        </w:rPr>
        <w:t>ane vode</w:t>
      </w:r>
      <w:r w:rsidR="00E570BD">
        <w:rPr>
          <w:lang w:val="sr-Latn-ME"/>
        </w:rPr>
        <w:t xml:space="preserve">. Sistem je značajno doprinio </w:t>
      </w:r>
      <w:r w:rsidRPr="00A968EB">
        <w:rPr>
          <w:lang w:val="sr-Latn-ME"/>
        </w:rPr>
        <w:t>smanjenj</w:t>
      </w:r>
      <w:r w:rsidR="00E570BD">
        <w:rPr>
          <w:lang w:val="sr-Latn-ME"/>
        </w:rPr>
        <w:t>u</w:t>
      </w:r>
      <w:r w:rsidRPr="00A968EB">
        <w:rPr>
          <w:lang w:val="sr-Latn-ME"/>
        </w:rPr>
        <w:t xml:space="preserve"> potrošnje energije za pumpanje</w:t>
      </w:r>
      <w:r w:rsidR="00E570BD">
        <w:rPr>
          <w:lang w:val="sr-Latn-ME"/>
        </w:rPr>
        <w:t xml:space="preserve"> vode</w:t>
      </w:r>
      <w:r w:rsidRPr="00A968EB">
        <w:rPr>
          <w:lang w:val="sr-Latn-ME"/>
        </w:rPr>
        <w:t xml:space="preserve"> zbog optimizacije</w:t>
      </w:r>
      <w:r w:rsidR="00E570BD">
        <w:rPr>
          <w:lang w:val="sr-Latn-ME"/>
        </w:rPr>
        <w:t xml:space="preserve">. </w:t>
      </w:r>
      <w:r w:rsidR="00E570BD" w:rsidRPr="00E570BD">
        <w:rPr>
          <w:b/>
          <w:bCs/>
          <w:lang w:val="sr-Latn-ME"/>
        </w:rPr>
        <w:t>„</w:t>
      </w:r>
      <w:r w:rsidRPr="00E570BD">
        <w:rPr>
          <w:b/>
          <w:bCs/>
          <w:lang w:val="sr-Latn-ME"/>
        </w:rPr>
        <w:t>Sistem daljinskog upravljanja energijom</w:t>
      </w:r>
      <w:r w:rsidR="00E570BD" w:rsidRPr="00E570BD">
        <w:rPr>
          <w:b/>
          <w:bCs/>
          <w:lang w:val="sr-Latn-ME"/>
        </w:rPr>
        <w:t>“</w:t>
      </w:r>
      <w:r w:rsidR="00E570BD">
        <w:rPr>
          <w:lang w:val="sr-Latn-ME"/>
        </w:rPr>
        <w:t xml:space="preserve"> u javnim zgradama koji je predstavljen, sadrži IoT elemente koji omogućavaju mjerenje temperature i drugih ambijentalnih parametara, te daljinsko centralizovano upravljanje energetskim sistemima. Posebna povoljnost je samofinansiranje sistema kroz javno-privatno partnerstvo, gdje privatni partner finansira svoje usluge iz ušteđene energije.</w:t>
      </w:r>
    </w:p>
    <w:p w14:paraId="189A0D55" w14:textId="181D8215" w:rsidR="00A00695" w:rsidRPr="00A968EB" w:rsidRDefault="00A968EB" w:rsidP="00D36E31">
      <w:pPr>
        <w:jc w:val="both"/>
        <w:rPr>
          <w:lang w:val="sr-Latn-ME"/>
        </w:rPr>
      </w:pPr>
      <w:r>
        <w:rPr>
          <w:lang w:val="sr-Latn-ME"/>
        </w:rPr>
        <w:t>Tokom Konferenciji, učesnici su se upoznali i sa više strateških i zakonskih dokumenata na nivou EU u oblasti digitalizacije, kao što su: Evropski okvir interoperabilnosti, Deklaracija o podsticanju digitalne transformacije u gradovima i zajednicama u EU, Strategija Digitalne Hrvatske, EU Direktiva o otvorenim podacima, EU Inicijativa za digitalnu tranziciju</w:t>
      </w:r>
      <w:r w:rsidR="00E570BD">
        <w:rPr>
          <w:lang w:val="sr-Latn-ME"/>
        </w:rPr>
        <w:t>, itd.</w:t>
      </w:r>
    </w:p>
    <w:p w14:paraId="5995D5F2" w14:textId="77777777" w:rsidR="001938D4" w:rsidRPr="00A968EB" w:rsidRDefault="001938D4" w:rsidP="00D36E31">
      <w:pPr>
        <w:jc w:val="both"/>
        <w:rPr>
          <w:lang w:val="sr-Latn-ME"/>
        </w:rPr>
      </w:pPr>
    </w:p>
    <w:sectPr w:rsidR="001938D4" w:rsidRPr="00A9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8E"/>
    <w:multiLevelType w:val="hybridMultilevel"/>
    <w:tmpl w:val="B43E2C8E"/>
    <w:lvl w:ilvl="0" w:tplc="BF76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8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AA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5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4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D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2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607A1"/>
    <w:multiLevelType w:val="hybridMultilevel"/>
    <w:tmpl w:val="DCAE8340"/>
    <w:lvl w:ilvl="0" w:tplc="8FF2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83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C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A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42399"/>
    <w:multiLevelType w:val="hybridMultilevel"/>
    <w:tmpl w:val="9DDEF65C"/>
    <w:lvl w:ilvl="0" w:tplc="DEDA1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C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E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4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8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EC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86B25"/>
    <w:multiLevelType w:val="hybridMultilevel"/>
    <w:tmpl w:val="5D6A1474"/>
    <w:lvl w:ilvl="0" w:tplc="2866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E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ED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A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465E1"/>
    <w:multiLevelType w:val="hybridMultilevel"/>
    <w:tmpl w:val="5986BED6"/>
    <w:lvl w:ilvl="0" w:tplc="884C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E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A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C1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70234"/>
    <w:multiLevelType w:val="hybridMultilevel"/>
    <w:tmpl w:val="420C4476"/>
    <w:lvl w:ilvl="0" w:tplc="CA4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0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B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0F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0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0C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D7FED"/>
    <w:multiLevelType w:val="hybridMultilevel"/>
    <w:tmpl w:val="1720A2EA"/>
    <w:lvl w:ilvl="0" w:tplc="6852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8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5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2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0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7F3938"/>
    <w:multiLevelType w:val="hybridMultilevel"/>
    <w:tmpl w:val="D3F60654"/>
    <w:lvl w:ilvl="0" w:tplc="13C0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C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4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B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E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4D7EFF"/>
    <w:multiLevelType w:val="hybridMultilevel"/>
    <w:tmpl w:val="AD005B22"/>
    <w:lvl w:ilvl="0" w:tplc="BF165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65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61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CB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2E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41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66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EB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2F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083FD7"/>
    <w:multiLevelType w:val="hybridMultilevel"/>
    <w:tmpl w:val="963E5266"/>
    <w:lvl w:ilvl="0" w:tplc="743A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8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4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2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8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1236D"/>
    <w:multiLevelType w:val="hybridMultilevel"/>
    <w:tmpl w:val="8E56030C"/>
    <w:lvl w:ilvl="0" w:tplc="438E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A1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4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0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4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D57586"/>
    <w:multiLevelType w:val="hybridMultilevel"/>
    <w:tmpl w:val="AF0843A2"/>
    <w:lvl w:ilvl="0" w:tplc="27E8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4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6B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3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5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AF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EE62CE"/>
    <w:multiLevelType w:val="hybridMultilevel"/>
    <w:tmpl w:val="9EB8AA70"/>
    <w:lvl w:ilvl="0" w:tplc="0838B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6F3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1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02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A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FD730B"/>
    <w:multiLevelType w:val="hybridMultilevel"/>
    <w:tmpl w:val="647C7BD6"/>
    <w:lvl w:ilvl="0" w:tplc="4970C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2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E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2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EE32D9"/>
    <w:multiLevelType w:val="hybridMultilevel"/>
    <w:tmpl w:val="C068EEB0"/>
    <w:lvl w:ilvl="0" w:tplc="832A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0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CA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2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0087605">
    <w:abstractNumId w:val="9"/>
  </w:num>
  <w:num w:numId="2" w16cid:durableId="2040083801">
    <w:abstractNumId w:val="3"/>
  </w:num>
  <w:num w:numId="3" w16cid:durableId="405028719">
    <w:abstractNumId w:val="14"/>
  </w:num>
  <w:num w:numId="4" w16cid:durableId="796341772">
    <w:abstractNumId w:val="4"/>
  </w:num>
  <w:num w:numId="5" w16cid:durableId="508788225">
    <w:abstractNumId w:val="10"/>
  </w:num>
  <w:num w:numId="6" w16cid:durableId="1934318129">
    <w:abstractNumId w:val="11"/>
  </w:num>
  <w:num w:numId="7" w16cid:durableId="1904101677">
    <w:abstractNumId w:val="6"/>
  </w:num>
  <w:num w:numId="8" w16cid:durableId="1993828517">
    <w:abstractNumId w:val="8"/>
  </w:num>
  <w:num w:numId="9" w16cid:durableId="1492671214">
    <w:abstractNumId w:val="1"/>
  </w:num>
  <w:num w:numId="10" w16cid:durableId="207686526">
    <w:abstractNumId w:val="2"/>
  </w:num>
  <w:num w:numId="11" w16cid:durableId="1060832752">
    <w:abstractNumId w:val="5"/>
  </w:num>
  <w:num w:numId="12" w16cid:durableId="186528326">
    <w:abstractNumId w:val="7"/>
  </w:num>
  <w:num w:numId="13" w16cid:durableId="970936528">
    <w:abstractNumId w:val="13"/>
  </w:num>
  <w:num w:numId="14" w16cid:durableId="1398744136">
    <w:abstractNumId w:val="0"/>
  </w:num>
  <w:num w:numId="15" w16cid:durableId="20139494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A"/>
    <w:rsid w:val="00045118"/>
    <w:rsid w:val="000A1110"/>
    <w:rsid w:val="000C638F"/>
    <w:rsid w:val="001938D4"/>
    <w:rsid w:val="00226BD5"/>
    <w:rsid w:val="00232BC6"/>
    <w:rsid w:val="00331EF8"/>
    <w:rsid w:val="00342E51"/>
    <w:rsid w:val="00345B06"/>
    <w:rsid w:val="00385564"/>
    <w:rsid w:val="004F6408"/>
    <w:rsid w:val="00540BCD"/>
    <w:rsid w:val="00685ED1"/>
    <w:rsid w:val="006A46AA"/>
    <w:rsid w:val="006D4981"/>
    <w:rsid w:val="008550C2"/>
    <w:rsid w:val="00895F1A"/>
    <w:rsid w:val="00975C61"/>
    <w:rsid w:val="009777AB"/>
    <w:rsid w:val="009C11D1"/>
    <w:rsid w:val="00A00695"/>
    <w:rsid w:val="00A968EB"/>
    <w:rsid w:val="00AC2A98"/>
    <w:rsid w:val="00B43B90"/>
    <w:rsid w:val="00B44728"/>
    <w:rsid w:val="00B85E0B"/>
    <w:rsid w:val="00C94C9C"/>
    <w:rsid w:val="00D36E31"/>
    <w:rsid w:val="00D445C0"/>
    <w:rsid w:val="00E570BD"/>
    <w:rsid w:val="00F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D684"/>
  <w15:chartTrackingRefBased/>
  <w15:docId w15:val="{E7D19FDE-C15E-4700-B225-E557588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38D4"/>
    <w:rPr>
      <w:i/>
      <w:iCs/>
    </w:rPr>
  </w:style>
  <w:style w:type="paragraph" w:styleId="NoSpacing">
    <w:name w:val="No Spacing"/>
    <w:uiPriority w:val="1"/>
    <w:qFormat/>
    <w:rsid w:val="00D36E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3330-C0FF-43D4-AE58-FA06C92F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Mrvaljevic</dc:creator>
  <cp:keywords/>
  <dc:description/>
  <cp:lastModifiedBy>Nada</cp:lastModifiedBy>
  <cp:revision>2</cp:revision>
  <dcterms:created xsi:type="dcterms:W3CDTF">2023-03-06T10:04:00Z</dcterms:created>
  <dcterms:modified xsi:type="dcterms:W3CDTF">2023-03-06T10:04:00Z</dcterms:modified>
</cp:coreProperties>
</file>