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shd w:val="clear" w:color="auto" w:fill="FFFFFF"/>
        <w:tblCellMar>
          <w:left w:w="0" w:type="dxa"/>
          <w:right w:w="0" w:type="dxa"/>
        </w:tblCellMar>
        <w:tblLook w:val="04A0"/>
      </w:tblPr>
      <w:tblGrid>
        <w:gridCol w:w="4590"/>
        <w:gridCol w:w="4230"/>
      </w:tblGrid>
      <w:tr w:rsidR="0024080E" w:rsidRPr="0024080E" w:rsidTr="0024080E">
        <w:tc>
          <w:tcPr>
            <w:tcW w:w="4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080E" w:rsidRPr="0024080E" w:rsidRDefault="0024080E" w:rsidP="0024080E">
            <w:pPr>
              <w:spacing w:after="120" w:line="240" w:lineRule="auto"/>
              <w:jc w:val="center"/>
              <w:rPr>
                <w:rFonts w:ascii="Times New Roman" w:eastAsia="Times New Roman" w:hAnsi="Times New Roman" w:cs="Times New Roman"/>
                <w:color w:val="222222"/>
                <w:sz w:val="24"/>
                <w:szCs w:val="24"/>
              </w:rPr>
            </w:pPr>
            <w:proofErr w:type="spellStart"/>
            <w:r w:rsidRPr="0024080E">
              <w:rPr>
                <w:rFonts w:ascii="Garamond" w:eastAsia="Times New Roman" w:hAnsi="Garamond" w:cs="Times New Roman"/>
                <w:b/>
                <w:bCs/>
                <w:color w:val="222222"/>
                <w:sz w:val="24"/>
                <w:szCs w:val="24"/>
              </w:rPr>
              <w:t>Tenderers</w:t>
            </w:r>
            <w:proofErr w:type="spellEnd"/>
            <w:r w:rsidRPr="0024080E">
              <w:rPr>
                <w:rFonts w:ascii="Garamond" w:eastAsia="Times New Roman" w:hAnsi="Garamond" w:cs="Times New Roman"/>
                <w:b/>
                <w:bCs/>
                <w:color w:val="222222"/>
                <w:sz w:val="24"/>
                <w:szCs w:val="24"/>
              </w:rPr>
              <w:t>’ Question</w:t>
            </w:r>
          </w:p>
        </w:tc>
        <w:tc>
          <w:tcPr>
            <w:tcW w:w="42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080E" w:rsidRPr="0024080E" w:rsidRDefault="0024080E" w:rsidP="0024080E">
            <w:pPr>
              <w:spacing w:after="120" w:line="240" w:lineRule="auto"/>
              <w:jc w:val="center"/>
              <w:rPr>
                <w:rFonts w:ascii="Times New Roman" w:eastAsia="Times New Roman" w:hAnsi="Times New Roman" w:cs="Times New Roman"/>
                <w:color w:val="222222"/>
                <w:sz w:val="24"/>
                <w:szCs w:val="24"/>
              </w:rPr>
            </w:pPr>
            <w:r w:rsidRPr="0024080E">
              <w:rPr>
                <w:rFonts w:ascii="Garamond" w:eastAsia="Times New Roman" w:hAnsi="Garamond" w:cs="Times New Roman"/>
                <w:b/>
                <w:bCs/>
                <w:color w:val="222222"/>
                <w:sz w:val="24"/>
                <w:szCs w:val="24"/>
              </w:rPr>
              <w:t>Contracting Authority’s Answer</w:t>
            </w:r>
          </w:p>
        </w:tc>
      </w:tr>
      <w:tr w:rsidR="0024080E" w:rsidRPr="0024080E" w:rsidTr="0024080E">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080E" w:rsidRPr="0024080E" w:rsidRDefault="0024080E" w:rsidP="0024080E">
            <w:pPr>
              <w:spacing w:after="0" w:line="240" w:lineRule="auto"/>
              <w:rPr>
                <w:rFonts w:ascii="Times New Roman" w:eastAsia="Times New Roman" w:hAnsi="Times New Roman" w:cs="Times New Roman"/>
                <w:color w:val="222222"/>
                <w:sz w:val="24"/>
                <w:szCs w:val="24"/>
              </w:rPr>
            </w:pPr>
            <w:r w:rsidRPr="0024080E">
              <w:rPr>
                <w:rFonts w:ascii="Times New Roman" w:eastAsia="Times New Roman" w:hAnsi="Times New Roman" w:cs="Times New Roman"/>
                <w:color w:val="222222"/>
                <w:sz w:val="24"/>
                <w:szCs w:val="24"/>
                <w:lang w:val="sr-Latn-CS"/>
              </w:rPr>
              <w:t>Where do we need to submit the offers,  in Berane ( address: IV Crnogorske No.1) or in Podgorica ( address: Svetozara Markovica 5)? Is the presence of the bidders allowed in the opening of tenders</w:t>
            </w:r>
            <w:r w:rsidRPr="0024080E">
              <w:rPr>
                <w:rFonts w:ascii="Garamond" w:eastAsia="Times New Roman" w:hAnsi="Garamond" w:cs="Times New Roman"/>
                <w:color w:val="222222"/>
                <w:sz w:val="24"/>
                <w:szCs w:val="24"/>
                <w:lang w:val="sr-Latn-CS"/>
              </w:rPr>
              <w:t>?</w:t>
            </w:r>
          </w:p>
          <w:p w:rsidR="0024080E" w:rsidRPr="0024080E" w:rsidRDefault="0024080E" w:rsidP="0024080E">
            <w:pPr>
              <w:spacing w:after="120" w:line="240" w:lineRule="auto"/>
              <w:rPr>
                <w:rFonts w:ascii="Times New Roman" w:eastAsia="Times New Roman" w:hAnsi="Times New Roman" w:cs="Times New Roman"/>
                <w:color w:val="222222"/>
                <w:sz w:val="24"/>
                <w:szCs w:val="24"/>
              </w:rPr>
            </w:pPr>
            <w:r w:rsidRPr="0024080E">
              <w:rPr>
                <w:rFonts w:ascii="Garamond" w:eastAsia="Times New Roman" w:hAnsi="Garamond" w:cs="Times New Roman"/>
                <w:b/>
                <w:bCs/>
                <w:color w:val="222222"/>
                <w:sz w:val="24"/>
                <w:szCs w:val="24"/>
                <w:lang w:val="en-IE"/>
              </w:rPr>
              <w:t> </w:t>
            </w:r>
          </w:p>
        </w:tc>
        <w:tc>
          <w:tcPr>
            <w:tcW w:w="4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080E" w:rsidRPr="0024080E" w:rsidRDefault="0024080E" w:rsidP="0024080E">
            <w:pPr>
              <w:spacing w:after="0" w:line="240" w:lineRule="auto"/>
              <w:rPr>
                <w:rFonts w:ascii="Times New Roman" w:eastAsia="Times New Roman" w:hAnsi="Times New Roman" w:cs="Times New Roman"/>
                <w:color w:val="222222"/>
                <w:sz w:val="24"/>
                <w:szCs w:val="24"/>
              </w:rPr>
            </w:pPr>
            <w:r w:rsidRPr="0024080E">
              <w:rPr>
                <w:rFonts w:ascii="Times New Roman" w:eastAsia="Times New Roman" w:hAnsi="Times New Roman" w:cs="Times New Roman"/>
                <w:color w:val="222222"/>
                <w:sz w:val="24"/>
                <w:szCs w:val="24"/>
              </w:rPr>
              <w:t xml:space="preserve">All offers must be submitted at Municipality </w:t>
            </w:r>
            <w:proofErr w:type="spellStart"/>
            <w:r w:rsidRPr="0024080E">
              <w:rPr>
                <w:rFonts w:ascii="Times New Roman" w:eastAsia="Times New Roman" w:hAnsi="Times New Roman" w:cs="Times New Roman"/>
                <w:color w:val="222222"/>
                <w:sz w:val="24"/>
                <w:szCs w:val="24"/>
              </w:rPr>
              <w:t>Berane</w:t>
            </w:r>
            <w:proofErr w:type="gramStart"/>
            <w:r w:rsidRPr="0024080E">
              <w:rPr>
                <w:rFonts w:ascii="Times New Roman" w:eastAsia="Times New Roman" w:hAnsi="Times New Roman" w:cs="Times New Roman"/>
                <w:color w:val="222222"/>
                <w:sz w:val="24"/>
                <w:szCs w:val="24"/>
              </w:rPr>
              <w:t>,IV</w:t>
            </w:r>
            <w:proofErr w:type="spellEnd"/>
            <w:proofErr w:type="gramEnd"/>
            <w:r w:rsidRPr="0024080E">
              <w:rPr>
                <w:rFonts w:ascii="Times New Roman" w:eastAsia="Times New Roman" w:hAnsi="Times New Roman" w:cs="Times New Roman"/>
                <w:color w:val="222222"/>
                <w:sz w:val="24"/>
                <w:szCs w:val="24"/>
              </w:rPr>
              <w:t xml:space="preserve"> </w:t>
            </w:r>
            <w:proofErr w:type="spellStart"/>
            <w:r w:rsidRPr="0024080E">
              <w:rPr>
                <w:rFonts w:ascii="Times New Roman" w:eastAsia="Times New Roman" w:hAnsi="Times New Roman" w:cs="Times New Roman"/>
                <w:color w:val="222222"/>
                <w:sz w:val="24"/>
                <w:szCs w:val="24"/>
              </w:rPr>
              <w:t>Crnogorske</w:t>
            </w:r>
            <w:proofErr w:type="spellEnd"/>
            <w:r w:rsidRPr="0024080E">
              <w:rPr>
                <w:rFonts w:ascii="Times New Roman" w:eastAsia="Times New Roman" w:hAnsi="Times New Roman" w:cs="Times New Roman"/>
                <w:color w:val="222222"/>
                <w:sz w:val="24"/>
                <w:szCs w:val="24"/>
              </w:rPr>
              <w:t xml:space="preserve"> no 1, 84 300 </w:t>
            </w:r>
            <w:proofErr w:type="spellStart"/>
            <w:r w:rsidRPr="0024080E">
              <w:rPr>
                <w:rFonts w:ascii="Times New Roman" w:eastAsia="Times New Roman" w:hAnsi="Times New Roman" w:cs="Times New Roman"/>
                <w:color w:val="222222"/>
                <w:sz w:val="24"/>
                <w:szCs w:val="24"/>
              </w:rPr>
              <w:t>Berane</w:t>
            </w:r>
            <w:proofErr w:type="spellEnd"/>
            <w:r w:rsidRPr="0024080E">
              <w:rPr>
                <w:rFonts w:ascii="Times New Roman" w:eastAsia="Times New Roman" w:hAnsi="Times New Roman" w:cs="Times New Roman"/>
                <w:color w:val="222222"/>
                <w:sz w:val="24"/>
                <w:szCs w:val="24"/>
              </w:rPr>
              <w:t xml:space="preserve"> , before the deadline , 09.00 am. on 23</w:t>
            </w:r>
            <w:r w:rsidRPr="0024080E">
              <w:rPr>
                <w:rFonts w:ascii="Times New Roman" w:eastAsia="Times New Roman" w:hAnsi="Times New Roman" w:cs="Times New Roman"/>
                <w:color w:val="222222"/>
                <w:sz w:val="24"/>
                <w:szCs w:val="24"/>
                <w:vertAlign w:val="superscript"/>
              </w:rPr>
              <w:t>rd</w:t>
            </w:r>
            <w:r w:rsidRPr="0024080E">
              <w:rPr>
                <w:rFonts w:ascii="Times New Roman" w:eastAsia="Times New Roman" w:hAnsi="Times New Roman" w:cs="Times New Roman"/>
                <w:color w:val="222222"/>
                <w:sz w:val="24"/>
                <w:szCs w:val="24"/>
              </w:rPr>
              <w:t> of April 2013</w:t>
            </w:r>
          </w:p>
          <w:p w:rsidR="0024080E" w:rsidRPr="0024080E" w:rsidRDefault="0024080E" w:rsidP="0024080E">
            <w:pPr>
              <w:spacing w:after="0" w:line="240" w:lineRule="auto"/>
              <w:rPr>
                <w:rFonts w:ascii="Times New Roman" w:eastAsia="Times New Roman" w:hAnsi="Times New Roman" w:cs="Times New Roman"/>
                <w:color w:val="222222"/>
                <w:sz w:val="24"/>
                <w:szCs w:val="24"/>
              </w:rPr>
            </w:pPr>
            <w:r w:rsidRPr="0024080E">
              <w:rPr>
                <w:rFonts w:ascii="Times New Roman" w:eastAsia="Times New Roman" w:hAnsi="Times New Roman" w:cs="Times New Roman"/>
                <w:color w:val="222222"/>
                <w:sz w:val="24"/>
                <w:szCs w:val="24"/>
              </w:rPr>
              <w:t xml:space="preserve">The opening session will be held in </w:t>
            </w:r>
            <w:proofErr w:type="spellStart"/>
            <w:r w:rsidRPr="0024080E">
              <w:rPr>
                <w:rFonts w:ascii="Times New Roman" w:eastAsia="Times New Roman" w:hAnsi="Times New Roman" w:cs="Times New Roman"/>
                <w:color w:val="222222"/>
                <w:sz w:val="24"/>
                <w:szCs w:val="24"/>
              </w:rPr>
              <w:t>Podgorica</w:t>
            </w:r>
            <w:proofErr w:type="spellEnd"/>
            <w:r w:rsidRPr="0024080E">
              <w:rPr>
                <w:rFonts w:ascii="Times New Roman" w:eastAsia="Times New Roman" w:hAnsi="Times New Roman" w:cs="Times New Roman"/>
                <w:color w:val="222222"/>
                <w:sz w:val="24"/>
                <w:szCs w:val="24"/>
              </w:rPr>
              <w:t xml:space="preserve"> in the premises of the Technical Assistance Team, 5 </w:t>
            </w:r>
            <w:proofErr w:type="spellStart"/>
            <w:r w:rsidRPr="0024080E">
              <w:rPr>
                <w:rFonts w:ascii="Times New Roman" w:eastAsia="Times New Roman" w:hAnsi="Times New Roman" w:cs="Times New Roman"/>
                <w:color w:val="222222"/>
                <w:sz w:val="24"/>
                <w:szCs w:val="24"/>
              </w:rPr>
              <w:t>Svetozara</w:t>
            </w:r>
            <w:proofErr w:type="spellEnd"/>
            <w:r w:rsidRPr="0024080E">
              <w:rPr>
                <w:rFonts w:ascii="Times New Roman" w:eastAsia="Times New Roman" w:hAnsi="Times New Roman" w:cs="Times New Roman"/>
                <w:color w:val="222222"/>
                <w:sz w:val="24"/>
                <w:szCs w:val="24"/>
              </w:rPr>
              <w:t xml:space="preserve"> </w:t>
            </w:r>
            <w:proofErr w:type="spellStart"/>
            <w:r w:rsidRPr="0024080E">
              <w:rPr>
                <w:rFonts w:ascii="Times New Roman" w:eastAsia="Times New Roman" w:hAnsi="Times New Roman" w:cs="Times New Roman"/>
                <w:color w:val="222222"/>
                <w:sz w:val="24"/>
                <w:szCs w:val="24"/>
              </w:rPr>
              <w:t>Markovica</w:t>
            </w:r>
            <w:proofErr w:type="spellEnd"/>
            <w:r w:rsidRPr="0024080E">
              <w:rPr>
                <w:rFonts w:ascii="Times New Roman" w:eastAsia="Times New Roman" w:hAnsi="Times New Roman" w:cs="Times New Roman"/>
                <w:color w:val="222222"/>
                <w:sz w:val="24"/>
                <w:szCs w:val="24"/>
              </w:rPr>
              <w:t xml:space="preserve"> St on 23</w:t>
            </w:r>
            <w:r w:rsidRPr="0024080E">
              <w:rPr>
                <w:rFonts w:ascii="Times New Roman" w:eastAsia="Times New Roman" w:hAnsi="Times New Roman" w:cs="Times New Roman"/>
                <w:color w:val="222222"/>
                <w:sz w:val="24"/>
                <w:szCs w:val="24"/>
                <w:vertAlign w:val="superscript"/>
              </w:rPr>
              <w:t>rd</w:t>
            </w:r>
            <w:r w:rsidRPr="0024080E">
              <w:rPr>
                <w:rFonts w:ascii="Times New Roman" w:eastAsia="Times New Roman" w:hAnsi="Times New Roman" w:cs="Times New Roman"/>
                <w:color w:val="222222"/>
                <w:sz w:val="24"/>
                <w:szCs w:val="24"/>
              </w:rPr>
              <w:t> of April at 13.00.</w:t>
            </w:r>
          </w:p>
          <w:p w:rsidR="0024080E" w:rsidRPr="0024080E" w:rsidRDefault="0024080E" w:rsidP="0024080E">
            <w:pPr>
              <w:spacing w:after="120" w:line="240" w:lineRule="auto"/>
              <w:rPr>
                <w:rFonts w:ascii="Times New Roman" w:eastAsia="Times New Roman" w:hAnsi="Times New Roman" w:cs="Times New Roman"/>
                <w:color w:val="222222"/>
                <w:sz w:val="24"/>
                <w:szCs w:val="24"/>
              </w:rPr>
            </w:pPr>
            <w:r w:rsidRPr="0024080E">
              <w:rPr>
                <w:rFonts w:ascii="Times New Roman" w:eastAsia="Times New Roman" w:hAnsi="Times New Roman" w:cs="Times New Roman"/>
                <w:color w:val="222222"/>
                <w:sz w:val="24"/>
                <w:szCs w:val="24"/>
              </w:rPr>
              <w:t>The presence of the bidder is allowed in the opening session.</w:t>
            </w:r>
          </w:p>
        </w:tc>
      </w:tr>
      <w:tr w:rsidR="0024080E" w:rsidRPr="0024080E" w:rsidTr="0024080E">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080E" w:rsidRPr="0024080E" w:rsidRDefault="0024080E" w:rsidP="0024080E">
            <w:pPr>
              <w:spacing w:after="0" w:line="240" w:lineRule="auto"/>
              <w:rPr>
                <w:rFonts w:ascii="Times New Roman" w:eastAsia="Times New Roman" w:hAnsi="Times New Roman" w:cs="Times New Roman"/>
                <w:color w:val="222222"/>
                <w:sz w:val="24"/>
                <w:szCs w:val="24"/>
              </w:rPr>
            </w:pPr>
            <w:r w:rsidRPr="0024080E">
              <w:rPr>
                <w:rFonts w:ascii="Times New Roman" w:eastAsia="Times New Roman" w:hAnsi="Times New Roman" w:cs="Times New Roman"/>
                <w:color w:val="222222"/>
                <w:sz w:val="24"/>
                <w:szCs w:val="24"/>
                <w:lang w:val="sr-Latn-CS"/>
              </w:rPr>
              <w:t>Your response to our question, relating to item 6-Chair and  item 7 – Lecturers chair (chairs seat and backrest), which you provided in the clarification No. 1, is not precise enough. It is not clear,  which is material similar to the leather?  Is it the material of genuine leather, eco-leather or fabric?  We ask the same question by the fact that the bidder can not offer the option leather or similar material.</w:t>
            </w:r>
          </w:p>
          <w:p w:rsidR="0024080E" w:rsidRPr="0024080E" w:rsidRDefault="0024080E" w:rsidP="0024080E">
            <w:pPr>
              <w:spacing w:after="120" w:line="240" w:lineRule="auto"/>
              <w:rPr>
                <w:rFonts w:ascii="Times New Roman" w:eastAsia="Times New Roman" w:hAnsi="Times New Roman" w:cs="Times New Roman"/>
                <w:color w:val="222222"/>
                <w:sz w:val="24"/>
                <w:szCs w:val="24"/>
              </w:rPr>
            </w:pPr>
            <w:r w:rsidRPr="0024080E">
              <w:rPr>
                <w:rFonts w:ascii="Garamond" w:eastAsia="Times New Roman" w:hAnsi="Garamond" w:cs="Times New Roman"/>
                <w:color w:val="222222"/>
                <w:sz w:val="24"/>
                <w:szCs w:val="24"/>
              </w:rPr>
              <w:t> </w:t>
            </w:r>
          </w:p>
        </w:tc>
        <w:tc>
          <w:tcPr>
            <w:tcW w:w="4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080E" w:rsidRPr="0024080E" w:rsidRDefault="0024080E" w:rsidP="0024080E">
            <w:pPr>
              <w:spacing w:after="0" w:line="240" w:lineRule="auto"/>
              <w:jc w:val="both"/>
              <w:rPr>
                <w:rFonts w:ascii="Times New Roman" w:eastAsia="Times New Roman" w:hAnsi="Times New Roman" w:cs="Times New Roman"/>
                <w:color w:val="222222"/>
                <w:sz w:val="24"/>
                <w:szCs w:val="24"/>
              </w:rPr>
            </w:pPr>
            <w:r w:rsidRPr="0024080E">
              <w:rPr>
                <w:rFonts w:ascii="Times New Roman" w:eastAsia="Times New Roman" w:hAnsi="Times New Roman" w:cs="Times New Roman"/>
                <w:color w:val="222222"/>
                <w:sz w:val="24"/>
                <w:szCs w:val="24"/>
              </w:rPr>
              <w:t>Items 6 and 7-Made of leather or similar material like eco-leather</w:t>
            </w:r>
          </w:p>
          <w:p w:rsidR="0024080E" w:rsidRPr="0024080E" w:rsidRDefault="0024080E" w:rsidP="0024080E">
            <w:pPr>
              <w:spacing w:after="120" w:line="240" w:lineRule="auto"/>
              <w:jc w:val="both"/>
              <w:rPr>
                <w:rFonts w:ascii="Times New Roman" w:eastAsia="Times New Roman" w:hAnsi="Times New Roman" w:cs="Times New Roman"/>
                <w:color w:val="222222"/>
                <w:sz w:val="24"/>
                <w:szCs w:val="24"/>
              </w:rPr>
            </w:pPr>
            <w:r w:rsidRPr="0024080E">
              <w:rPr>
                <w:rFonts w:ascii="Times New Roman" w:eastAsia="Times New Roman" w:hAnsi="Times New Roman" w:cs="Times New Roman"/>
                <w:color w:val="222222"/>
                <w:sz w:val="24"/>
                <w:szCs w:val="24"/>
                <w:lang w:val="en-IE"/>
              </w:rPr>
              <w:t> </w:t>
            </w:r>
          </w:p>
        </w:tc>
      </w:tr>
      <w:tr w:rsidR="0024080E" w:rsidRPr="0024080E" w:rsidTr="0024080E">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080E" w:rsidRPr="0024080E" w:rsidRDefault="0024080E" w:rsidP="0024080E">
            <w:pPr>
              <w:spacing w:after="0" w:line="240" w:lineRule="auto"/>
              <w:rPr>
                <w:rFonts w:ascii="Times New Roman" w:eastAsia="Times New Roman" w:hAnsi="Times New Roman" w:cs="Times New Roman"/>
                <w:color w:val="222222"/>
                <w:sz w:val="24"/>
                <w:szCs w:val="24"/>
              </w:rPr>
            </w:pPr>
            <w:r w:rsidRPr="0024080E">
              <w:rPr>
                <w:rFonts w:ascii="Times New Roman" w:eastAsia="Times New Roman" w:hAnsi="Times New Roman" w:cs="Times New Roman"/>
                <w:color w:val="222222"/>
                <w:sz w:val="24"/>
                <w:szCs w:val="24"/>
              </w:rPr>
              <w:t xml:space="preserve">Please confirm that the documentary proof required in paragraph 26 and 27 should be submitted only after the </w:t>
            </w:r>
            <w:proofErr w:type="spellStart"/>
            <w:r w:rsidRPr="0024080E">
              <w:rPr>
                <w:rFonts w:ascii="Times New Roman" w:eastAsia="Times New Roman" w:hAnsi="Times New Roman" w:cs="Times New Roman"/>
                <w:color w:val="222222"/>
                <w:sz w:val="24"/>
                <w:szCs w:val="24"/>
              </w:rPr>
              <w:t>tenderer</w:t>
            </w:r>
            <w:proofErr w:type="spellEnd"/>
            <w:r w:rsidRPr="0024080E">
              <w:rPr>
                <w:rFonts w:ascii="Times New Roman" w:eastAsia="Times New Roman" w:hAnsi="Times New Roman" w:cs="Times New Roman"/>
                <w:color w:val="222222"/>
                <w:sz w:val="24"/>
                <w:szCs w:val="24"/>
              </w:rPr>
              <w:t xml:space="preserve"> has been accepted or also in tender documentation which should be </w:t>
            </w:r>
            <w:proofErr w:type="spellStart"/>
            <w:r w:rsidRPr="0024080E">
              <w:rPr>
                <w:rFonts w:ascii="Times New Roman" w:eastAsia="Times New Roman" w:hAnsi="Times New Roman" w:cs="Times New Roman"/>
                <w:color w:val="222222"/>
                <w:sz w:val="24"/>
                <w:szCs w:val="24"/>
              </w:rPr>
              <w:t>subbitted</w:t>
            </w:r>
            <w:proofErr w:type="spellEnd"/>
            <w:r w:rsidRPr="0024080E">
              <w:rPr>
                <w:rFonts w:ascii="Times New Roman" w:eastAsia="Times New Roman" w:hAnsi="Times New Roman" w:cs="Times New Roman"/>
                <w:color w:val="222222"/>
                <w:sz w:val="24"/>
                <w:szCs w:val="24"/>
              </w:rPr>
              <w:t xml:space="preserve"> 23.04.2013.</w:t>
            </w:r>
          </w:p>
          <w:p w:rsidR="0024080E" w:rsidRPr="0024080E" w:rsidRDefault="0024080E" w:rsidP="0024080E">
            <w:pPr>
              <w:spacing w:after="0" w:line="240" w:lineRule="auto"/>
              <w:rPr>
                <w:rFonts w:ascii="Times New Roman" w:eastAsia="Times New Roman" w:hAnsi="Times New Roman" w:cs="Times New Roman"/>
                <w:color w:val="222222"/>
                <w:sz w:val="24"/>
                <w:szCs w:val="24"/>
              </w:rPr>
            </w:pPr>
            <w:r w:rsidRPr="0024080E">
              <w:rPr>
                <w:rFonts w:ascii="Times New Roman" w:eastAsia="Times New Roman" w:hAnsi="Times New Roman" w:cs="Times New Roman"/>
                <w:color w:val="222222"/>
                <w:sz w:val="24"/>
                <w:szCs w:val="24"/>
              </w:rPr>
              <w:t>In case that it should be submitted in tender, should it be translated by court interpreter</w:t>
            </w:r>
          </w:p>
          <w:p w:rsidR="0024080E" w:rsidRPr="0024080E" w:rsidRDefault="0024080E" w:rsidP="0024080E">
            <w:pPr>
              <w:spacing w:after="120" w:line="240" w:lineRule="auto"/>
              <w:rPr>
                <w:rFonts w:ascii="Times New Roman" w:eastAsia="Times New Roman" w:hAnsi="Times New Roman" w:cs="Times New Roman"/>
                <w:color w:val="222222"/>
                <w:sz w:val="24"/>
                <w:szCs w:val="24"/>
              </w:rPr>
            </w:pPr>
            <w:r w:rsidRPr="0024080E">
              <w:rPr>
                <w:rFonts w:ascii="Garamond" w:eastAsia="Times New Roman" w:hAnsi="Garamond" w:cs="Times New Roman"/>
                <w:color w:val="222222"/>
                <w:sz w:val="24"/>
                <w:szCs w:val="24"/>
                <w:lang w:val="en-IE"/>
              </w:rPr>
              <w:t> </w:t>
            </w:r>
          </w:p>
        </w:tc>
        <w:tc>
          <w:tcPr>
            <w:tcW w:w="4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080E" w:rsidRPr="0024080E" w:rsidRDefault="0024080E" w:rsidP="0024080E">
            <w:pPr>
              <w:spacing w:before="100" w:beforeAutospacing="1" w:after="240" w:line="240" w:lineRule="auto"/>
              <w:rPr>
                <w:rFonts w:ascii="Arial" w:eastAsia="Times New Roman" w:hAnsi="Arial" w:cs="Arial"/>
                <w:color w:val="222222"/>
                <w:sz w:val="20"/>
                <w:szCs w:val="20"/>
              </w:rPr>
            </w:pPr>
            <w:r w:rsidRPr="0024080E">
              <w:rPr>
                <w:rFonts w:ascii="Times New Roman" w:eastAsia="Times New Roman" w:hAnsi="Times New Roman" w:cs="Times New Roman"/>
                <w:color w:val="222222"/>
                <w:sz w:val="20"/>
                <w:szCs w:val="20"/>
              </w:rPr>
              <w:t xml:space="preserve">Please refer to articles 21.1, 21.2 and 21.3 of the Instructions to </w:t>
            </w:r>
            <w:proofErr w:type="spellStart"/>
            <w:r w:rsidRPr="0024080E">
              <w:rPr>
                <w:rFonts w:ascii="Times New Roman" w:eastAsia="Times New Roman" w:hAnsi="Times New Roman" w:cs="Times New Roman"/>
                <w:color w:val="222222"/>
                <w:sz w:val="20"/>
                <w:szCs w:val="20"/>
              </w:rPr>
              <w:t>tenderers</w:t>
            </w:r>
            <w:proofErr w:type="spellEnd"/>
            <w:r w:rsidRPr="0024080E">
              <w:rPr>
                <w:rFonts w:ascii="Times New Roman" w:eastAsia="Times New Roman" w:hAnsi="Times New Roman" w:cs="Times New Roman"/>
                <w:color w:val="222222"/>
                <w:sz w:val="20"/>
                <w:szCs w:val="20"/>
              </w:rPr>
              <w:t xml:space="preserve"> clearly stating that the documentary proofs as per articles 26 and 27 will have to be provided only by the successful </w:t>
            </w:r>
            <w:proofErr w:type="spellStart"/>
            <w:r w:rsidRPr="0024080E">
              <w:rPr>
                <w:rFonts w:ascii="Times New Roman" w:eastAsia="Times New Roman" w:hAnsi="Times New Roman" w:cs="Times New Roman"/>
                <w:color w:val="222222"/>
                <w:sz w:val="20"/>
                <w:szCs w:val="20"/>
              </w:rPr>
              <w:t>tenderer</w:t>
            </w:r>
            <w:proofErr w:type="spellEnd"/>
            <w:r w:rsidRPr="0024080E">
              <w:rPr>
                <w:rFonts w:ascii="Times New Roman" w:eastAsia="Times New Roman" w:hAnsi="Times New Roman" w:cs="Times New Roman"/>
                <w:color w:val="222222"/>
                <w:sz w:val="20"/>
                <w:szCs w:val="20"/>
              </w:rPr>
              <w:t>.</w:t>
            </w:r>
          </w:p>
          <w:p w:rsidR="0024080E" w:rsidRPr="0024080E" w:rsidRDefault="0024080E" w:rsidP="0024080E">
            <w:pPr>
              <w:spacing w:before="100" w:beforeAutospacing="1" w:after="240" w:line="240" w:lineRule="auto"/>
              <w:rPr>
                <w:rFonts w:ascii="Arial" w:eastAsia="Times New Roman" w:hAnsi="Arial" w:cs="Arial"/>
                <w:color w:val="222222"/>
                <w:sz w:val="20"/>
                <w:szCs w:val="20"/>
              </w:rPr>
            </w:pPr>
            <w:r w:rsidRPr="0024080E">
              <w:rPr>
                <w:rFonts w:ascii="Times New Roman" w:eastAsia="Times New Roman" w:hAnsi="Times New Roman" w:cs="Times New Roman"/>
                <w:color w:val="222222"/>
                <w:sz w:val="20"/>
                <w:szCs w:val="20"/>
              </w:rPr>
              <w:t xml:space="preserve">No translation by a court interpreter is </w:t>
            </w:r>
            <w:proofErr w:type="gramStart"/>
            <w:r w:rsidRPr="0024080E">
              <w:rPr>
                <w:rFonts w:ascii="Times New Roman" w:eastAsia="Times New Roman" w:hAnsi="Times New Roman" w:cs="Times New Roman"/>
                <w:color w:val="222222"/>
                <w:sz w:val="20"/>
                <w:szCs w:val="20"/>
              </w:rPr>
              <w:t>required,</w:t>
            </w:r>
            <w:proofErr w:type="gramEnd"/>
            <w:r w:rsidRPr="0024080E">
              <w:rPr>
                <w:rFonts w:ascii="Times New Roman" w:eastAsia="Times New Roman" w:hAnsi="Times New Roman" w:cs="Times New Roman"/>
                <w:color w:val="222222"/>
                <w:sz w:val="20"/>
                <w:szCs w:val="20"/>
              </w:rPr>
              <w:t xml:space="preserve"> however translation in English of all the documents in a different language is compulsory.</w:t>
            </w:r>
          </w:p>
        </w:tc>
      </w:tr>
      <w:tr w:rsidR="0024080E" w:rsidRPr="0024080E" w:rsidTr="0024080E">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080E" w:rsidRPr="0024080E" w:rsidRDefault="0024080E" w:rsidP="0024080E">
            <w:pPr>
              <w:spacing w:after="120" w:line="240" w:lineRule="auto"/>
              <w:rPr>
                <w:rFonts w:ascii="Times New Roman" w:eastAsia="Times New Roman" w:hAnsi="Times New Roman" w:cs="Times New Roman"/>
                <w:color w:val="222222"/>
                <w:sz w:val="24"/>
                <w:szCs w:val="24"/>
              </w:rPr>
            </w:pPr>
            <w:r w:rsidRPr="0024080E">
              <w:rPr>
                <w:rFonts w:ascii="Times New Roman" w:eastAsia="Times New Roman" w:hAnsi="Times New Roman" w:cs="Times New Roman"/>
                <w:color w:val="222222"/>
                <w:lang w:val="it-IT"/>
              </w:rPr>
              <w:t>A company delivered a commercial proposal via e mail</w:t>
            </w:r>
          </w:p>
        </w:tc>
        <w:tc>
          <w:tcPr>
            <w:tcW w:w="4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080E" w:rsidRPr="0024080E" w:rsidRDefault="0024080E" w:rsidP="0024080E">
            <w:pPr>
              <w:spacing w:before="100" w:beforeAutospacing="1" w:after="240" w:line="240" w:lineRule="auto"/>
              <w:rPr>
                <w:rFonts w:ascii="Arial" w:eastAsia="Times New Roman" w:hAnsi="Arial" w:cs="Arial"/>
                <w:color w:val="222222"/>
                <w:sz w:val="20"/>
                <w:szCs w:val="20"/>
              </w:rPr>
            </w:pPr>
            <w:r w:rsidRPr="0024080E">
              <w:rPr>
                <w:rFonts w:ascii="Times New Roman" w:eastAsia="Times New Roman" w:hAnsi="Times New Roman" w:cs="Times New Roman"/>
                <w:color w:val="222222"/>
                <w:lang w:val="sv-SE"/>
              </w:rPr>
              <w:t>Tenders must be submitted according to the templates and the instructions included in the tender dossiers</w:t>
            </w:r>
            <w:r w:rsidRPr="0024080E">
              <w:rPr>
                <w:rFonts w:ascii="Times New Roman" w:eastAsia="Times New Roman" w:hAnsi="Times New Roman" w:cs="Times New Roman"/>
                <w:color w:val="1F497D"/>
                <w:lang w:val="sv-SE"/>
              </w:rPr>
              <w:t>.</w:t>
            </w:r>
          </w:p>
        </w:tc>
      </w:tr>
    </w:tbl>
    <w:p w:rsidR="00DF6588" w:rsidRDefault="00DF6588"/>
    <w:sectPr w:rsidR="00DF6588" w:rsidSect="00DF6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80E"/>
    <w:rsid w:val="0024080E"/>
    <w:rsid w:val="00DF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080E"/>
  </w:style>
  <w:style w:type="paragraph" w:styleId="NormalWeb">
    <w:name w:val="Normal (Web)"/>
    <w:basedOn w:val="Normal"/>
    <w:uiPriority w:val="99"/>
    <w:unhideWhenUsed/>
    <w:rsid w:val="002408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8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fabrika znanja</dc:creator>
  <cp:lastModifiedBy>fabrika znanja</cp:lastModifiedBy>
  <cp:revision>1</cp:revision>
  <dcterms:created xsi:type="dcterms:W3CDTF">2013-04-11T14:27:00Z</dcterms:created>
  <dcterms:modified xsi:type="dcterms:W3CDTF">2013-04-11T14:27:00Z</dcterms:modified>
</cp:coreProperties>
</file>